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5" w:type="dxa"/>
        <w:tblInd w:w="-252" w:type="dxa"/>
        <w:tblLook w:val="0000" w:firstRow="0" w:lastRow="0" w:firstColumn="0" w:lastColumn="0" w:noHBand="0" w:noVBand="0"/>
      </w:tblPr>
      <w:tblGrid>
        <w:gridCol w:w="4505"/>
        <w:gridCol w:w="5490"/>
      </w:tblGrid>
      <w:tr w:rsidR="00D25947" w:rsidRPr="00EE2B04" w:rsidTr="00DF2853">
        <w:tc>
          <w:tcPr>
            <w:tcW w:w="4505" w:type="dxa"/>
          </w:tcPr>
          <w:p w:rsidR="00AD277B" w:rsidRPr="00EE2B04" w:rsidRDefault="006C71C8" w:rsidP="00EE2B04">
            <w:pPr>
              <w:jc w:val="center"/>
              <w:rPr>
                <w:b/>
                <w:bCs/>
                <w:spacing w:val="-8"/>
                <w:sz w:val="26"/>
                <w:szCs w:val="26"/>
              </w:rPr>
            </w:pPr>
            <w:r w:rsidRPr="00EE2B04">
              <w:rPr>
                <w:sz w:val="26"/>
                <w:szCs w:val="26"/>
              </w:rPr>
              <w:br w:type="page"/>
            </w:r>
            <w:r w:rsidRPr="00EE2B04">
              <w:rPr>
                <w:b/>
                <w:bCs/>
                <w:spacing w:val="-8"/>
                <w:sz w:val="26"/>
                <w:szCs w:val="26"/>
              </w:rPr>
              <w:t xml:space="preserve">CÔNG TY </w:t>
            </w:r>
            <w:r w:rsidR="00A47BF5" w:rsidRPr="00EE2B04">
              <w:rPr>
                <w:b/>
                <w:bCs/>
                <w:spacing w:val="-8"/>
                <w:sz w:val="26"/>
                <w:szCs w:val="26"/>
              </w:rPr>
              <w:t xml:space="preserve">ĐẤU GIÁ </w:t>
            </w:r>
          </w:p>
          <w:p w:rsidR="006C71C8" w:rsidRPr="00EE2B04" w:rsidRDefault="00A47BF5" w:rsidP="00EE2B04">
            <w:pPr>
              <w:jc w:val="center"/>
              <w:rPr>
                <w:b/>
                <w:bCs/>
                <w:sz w:val="26"/>
                <w:szCs w:val="26"/>
                <w:u w:val="single"/>
                <w:lang w:val="en-AU"/>
              </w:rPr>
            </w:pPr>
            <w:r w:rsidRPr="00EE2B04">
              <w:rPr>
                <w:b/>
                <w:bCs/>
                <w:spacing w:val="-8"/>
                <w:sz w:val="26"/>
                <w:szCs w:val="26"/>
                <w:u w:val="single"/>
              </w:rPr>
              <w:t>HỢP DANH</w:t>
            </w:r>
            <w:r w:rsidR="00AD277B" w:rsidRPr="00EE2B04">
              <w:rPr>
                <w:b/>
                <w:bCs/>
                <w:sz w:val="26"/>
                <w:szCs w:val="26"/>
                <w:u w:val="single"/>
              </w:rPr>
              <w:t xml:space="preserve"> </w:t>
            </w:r>
            <w:r w:rsidR="00535063" w:rsidRPr="00EE2B04">
              <w:rPr>
                <w:b/>
                <w:bCs/>
                <w:sz w:val="26"/>
                <w:szCs w:val="26"/>
                <w:u w:val="single"/>
              </w:rPr>
              <w:t>SỐ 2 STC</w:t>
            </w:r>
          </w:p>
        </w:tc>
        <w:tc>
          <w:tcPr>
            <w:tcW w:w="5490" w:type="dxa"/>
          </w:tcPr>
          <w:p w:rsidR="006C71C8" w:rsidRPr="00EE2B04" w:rsidRDefault="006C71C8" w:rsidP="00EE2B04">
            <w:pPr>
              <w:pStyle w:val="BodyText"/>
              <w:jc w:val="center"/>
              <w:rPr>
                <w:rFonts w:ascii="Times New Roman" w:hAnsi="Times New Roman"/>
                <w:b/>
                <w:bCs/>
                <w:spacing w:val="-16"/>
                <w:sz w:val="26"/>
                <w:szCs w:val="26"/>
              </w:rPr>
            </w:pPr>
            <w:r w:rsidRPr="00EE2B04">
              <w:rPr>
                <w:rFonts w:ascii="Times New Roman" w:hAnsi="Times New Roman"/>
                <w:b/>
                <w:bCs/>
                <w:spacing w:val="-16"/>
                <w:sz w:val="26"/>
                <w:szCs w:val="26"/>
              </w:rPr>
              <w:t>CỘNG HÒA XÃ HỘI CHỦ NGHĨA VIỆT NAM</w:t>
            </w:r>
          </w:p>
          <w:p w:rsidR="006C71C8" w:rsidRPr="00EE2B04" w:rsidRDefault="006C71C8" w:rsidP="00EE2B04">
            <w:pPr>
              <w:autoSpaceDE w:val="0"/>
              <w:autoSpaceDN w:val="0"/>
              <w:jc w:val="center"/>
              <w:rPr>
                <w:sz w:val="26"/>
                <w:szCs w:val="26"/>
                <w:u w:val="single"/>
                <w:lang w:val="en-AU"/>
              </w:rPr>
            </w:pPr>
            <w:r w:rsidRPr="00EE2B04">
              <w:rPr>
                <w:b/>
                <w:bCs/>
                <w:sz w:val="26"/>
                <w:szCs w:val="26"/>
                <w:u w:val="single"/>
              </w:rPr>
              <w:t>Độc lập - Tự do - Hạnh phúc</w:t>
            </w:r>
          </w:p>
        </w:tc>
      </w:tr>
      <w:tr w:rsidR="00D25947" w:rsidRPr="00EE2B04" w:rsidTr="00DF2853">
        <w:trPr>
          <w:trHeight w:val="540"/>
        </w:trPr>
        <w:tc>
          <w:tcPr>
            <w:tcW w:w="4505" w:type="dxa"/>
            <w:vAlign w:val="center"/>
          </w:tcPr>
          <w:p w:rsidR="006C71C8" w:rsidRPr="00EE2B04" w:rsidRDefault="006C71C8" w:rsidP="00EE2B04">
            <w:pPr>
              <w:autoSpaceDE w:val="0"/>
              <w:autoSpaceDN w:val="0"/>
              <w:jc w:val="center"/>
              <w:rPr>
                <w:sz w:val="26"/>
                <w:szCs w:val="26"/>
                <w:lang w:val="en-AU"/>
              </w:rPr>
            </w:pPr>
            <w:r w:rsidRPr="00EE2B04">
              <w:rPr>
                <w:sz w:val="26"/>
                <w:szCs w:val="26"/>
              </w:rPr>
              <w:t>Số:</w:t>
            </w:r>
            <w:r w:rsidR="00343101">
              <w:rPr>
                <w:sz w:val="26"/>
                <w:szCs w:val="26"/>
              </w:rPr>
              <w:t xml:space="preserve"> </w:t>
            </w:r>
            <w:r w:rsidR="009751D2">
              <w:rPr>
                <w:sz w:val="26"/>
                <w:szCs w:val="26"/>
              </w:rPr>
              <w:t>213</w:t>
            </w:r>
            <w:r w:rsidR="0097682C" w:rsidRPr="00EE2B04">
              <w:rPr>
                <w:sz w:val="26"/>
                <w:szCs w:val="26"/>
              </w:rPr>
              <w:t>/</w:t>
            </w:r>
            <w:r w:rsidR="006F6852" w:rsidRPr="00EE2B04">
              <w:rPr>
                <w:sz w:val="26"/>
                <w:szCs w:val="26"/>
              </w:rPr>
              <w:t>TB</w:t>
            </w:r>
            <w:r w:rsidRPr="00EE2B04">
              <w:rPr>
                <w:sz w:val="26"/>
                <w:szCs w:val="26"/>
              </w:rPr>
              <w:t>-</w:t>
            </w:r>
            <w:r w:rsidR="006F6852" w:rsidRPr="00EE2B04">
              <w:rPr>
                <w:sz w:val="26"/>
                <w:szCs w:val="26"/>
              </w:rPr>
              <w:t>ĐG</w:t>
            </w:r>
            <w:r w:rsidR="00535063" w:rsidRPr="00EE2B04">
              <w:rPr>
                <w:sz w:val="26"/>
                <w:szCs w:val="26"/>
              </w:rPr>
              <w:t>TS</w:t>
            </w:r>
          </w:p>
        </w:tc>
        <w:tc>
          <w:tcPr>
            <w:tcW w:w="5490" w:type="dxa"/>
            <w:vAlign w:val="center"/>
          </w:tcPr>
          <w:p w:rsidR="006C71C8" w:rsidRPr="00EE2B04" w:rsidRDefault="00E908E2" w:rsidP="00EE2B04">
            <w:pPr>
              <w:pStyle w:val="Heading1"/>
              <w:rPr>
                <w:rFonts w:ascii="Times New Roman" w:hAnsi="Times New Roman"/>
                <w:b w:val="0"/>
                <w:bCs w:val="0"/>
                <w:i/>
                <w:iCs/>
                <w:sz w:val="26"/>
                <w:szCs w:val="26"/>
              </w:rPr>
            </w:pPr>
            <w:r w:rsidRPr="00EE2B04">
              <w:rPr>
                <w:rFonts w:ascii="Times New Roman" w:hAnsi="Times New Roman"/>
                <w:b w:val="0"/>
                <w:bCs w:val="0"/>
                <w:i/>
                <w:iCs/>
                <w:sz w:val="26"/>
                <w:szCs w:val="26"/>
              </w:rPr>
              <w:t xml:space="preserve"> </w:t>
            </w:r>
          </w:p>
          <w:p w:rsidR="006C71C8" w:rsidRPr="00EE2B04" w:rsidRDefault="006C71C8" w:rsidP="00EE2B04">
            <w:pPr>
              <w:pStyle w:val="Heading1"/>
              <w:rPr>
                <w:rFonts w:ascii="Times New Roman" w:hAnsi="Times New Roman"/>
                <w:b w:val="0"/>
                <w:bCs w:val="0"/>
                <w:i/>
                <w:iCs/>
                <w:sz w:val="26"/>
                <w:szCs w:val="26"/>
              </w:rPr>
            </w:pPr>
            <w:r w:rsidRPr="00EE2B04">
              <w:rPr>
                <w:rFonts w:ascii="Times New Roman" w:hAnsi="Times New Roman"/>
                <w:b w:val="0"/>
                <w:bCs w:val="0"/>
                <w:i/>
                <w:iCs/>
                <w:sz w:val="26"/>
                <w:szCs w:val="26"/>
              </w:rPr>
              <w:t>Huế, ngày</w:t>
            </w:r>
            <w:r w:rsidR="00343101">
              <w:rPr>
                <w:rFonts w:ascii="Times New Roman" w:hAnsi="Times New Roman"/>
                <w:b w:val="0"/>
                <w:bCs w:val="0"/>
                <w:i/>
                <w:iCs/>
                <w:sz w:val="26"/>
                <w:szCs w:val="26"/>
              </w:rPr>
              <w:t xml:space="preserve"> 28</w:t>
            </w:r>
            <w:r w:rsidR="00667930" w:rsidRPr="00EE2B04">
              <w:rPr>
                <w:rFonts w:ascii="Times New Roman" w:hAnsi="Times New Roman"/>
                <w:b w:val="0"/>
                <w:bCs w:val="0"/>
                <w:i/>
                <w:iCs/>
                <w:sz w:val="26"/>
                <w:szCs w:val="26"/>
              </w:rPr>
              <w:t xml:space="preserve"> </w:t>
            </w:r>
            <w:r w:rsidR="003470DC" w:rsidRPr="00EE2B04">
              <w:rPr>
                <w:rFonts w:ascii="Times New Roman" w:hAnsi="Times New Roman"/>
                <w:b w:val="0"/>
                <w:bCs w:val="0"/>
                <w:i/>
                <w:iCs/>
                <w:sz w:val="26"/>
                <w:szCs w:val="26"/>
              </w:rPr>
              <w:t xml:space="preserve">tháng </w:t>
            </w:r>
            <w:r w:rsidR="00343101">
              <w:rPr>
                <w:rFonts w:ascii="Times New Roman" w:hAnsi="Times New Roman"/>
                <w:b w:val="0"/>
                <w:bCs w:val="0"/>
                <w:i/>
                <w:iCs/>
                <w:sz w:val="26"/>
                <w:szCs w:val="26"/>
              </w:rPr>
              <w:t>11</w:t>
            </w:r>
            <w:r w:rsidR="00E908E2" w:rsidRPr="00EE2B04">
              <w:rPr>
                <w:rFonts w:ascii="Times New Roman" w:hAnsi="Times New Roman"/>
                <w:b w:val="0"/>
                <w:bCs w:val="0"/>
                <w:i/>
                <w:iCs/>
                <w:sz w:val="26"/>
                <w:szCs w:val="26"/>
              </w:rPr>
              <w:t xml:space="preserve"> </w:t>
            </w:r>
            <w:r w:rsidRPr="00EE2B04">
              <w:rPr>
                <w:rFonts w:ascii="Times New Roman" w:hAnsi="Times New Roman"/>
                <w:b w:val="0"/>
                <w:bCs w:val="0"/>
                <w:i/>
                <w:iCs/>
                <w:sz w:val="26"/>
                <w:szCs w:val="26"/>
              </w:rPr>
              <w:t>năm 20</w:t>
            </w:r>
            <w:r w:rsidR="00597857">
              <w:rPr>
                <w:rFonts w:ascii="Times New Roman" w:hAnsi="Times New Roman"/>
                <w:b w:val="0"/>
                <w:bCs w:val="0"/>
                <w:i/>
                <w:iCs/>
                <w:sz w:val="26"/>
                <w:szCs w:val="26"/>
              </w:rPr>
              <w:t>24</w:t>
            </w:r>
          </w:p>
        </w:tc>
      </w:tr>
    </w:tbl>
    <w:p w:rsidR="00C6066B" w:rsidRPr="00EE2B04" w:rsidRDefault="00C6066B" w:rsidP="00EE2B04">
      <w:pPr>
        <w:jc w:val="center"/>
        <w:rPr>
          <w:b/>
          <w:sz w:val="26"/>
          <w:szCs w:val="26"/>
        </w:rPr>
      </w:pPr>
    </w:p>
    <w:p w:rsidR="00B31BA6" w:rsidRPr="00EE2B04" w:rsidRDefault="006C71C8" w:rsidP="00EE2B04">
      <w:pPr>
        <w:jc w:val="center"/>
        <w:rPr>
          <w:b/>
          <w:sz w:val="26"/>
          <w:szCs w:val="26"/>
        </w:rPr>
      </w:pPr>
      <w:r w:rsidRPr="00EE2B04">
        <w:rPr>
          <w:b/>
          <w:sz w:val="26"/>
          <w:szCs w:val="26"/>
        </w:rPr>
        <w:t>THÔNG BÁO</w:t>
      </w:r>
    </w:p>
    <w:p w:rsidR="00597857" w:rsidRDefault="00F66510" w:rsidP="00597857">
      <w:pPr>
        <w:jc w:val="center"/>
        <w:rPr>
          <w:b/>
          <w:sz w:val="26"/>
          <w:szCs w:val="26"/>
        </w:rPr>
      </w:pPr>
      <w:r w:rsidRPr="00EE2B04">
        <w:rPr>
          <w:b/>
          <w:sz w:val="26"/>
          <w:szCs w:val="26"/>
        </w:rPr>
        <w:t xml:space="preserve">Đấu giá </w:t>
      </w:r>
      <w:r w:rsidR="00343101">
        <w:rPr>
          <w:b/>
          <w:sz w:val="26"/>
          <w:szCs w:val="26"/>
        </w:rPr>
        <w:t>Quyền sử dụng đất 15</w:t>
      </w:r>
      <w:r w:rsidR="00C80BEF" w:rsidRPr="00C80BEF">
        <w:rPr>
          <w:b/>
          <w:sz w:val="26"/>
          <w:szCs w:val="26"/>
        </w:rPr>
        <w:t xml:space="preserve"> lô đất trên địa bàn phường Tứ Hạ, thị xã Hương Trà, tỉnh Thừa Thiên Huế</w:t>
      </w:r>
    </w:p>
    <w:p w:rsidR="00C80BEF" w:rsidRPr="00EE2B04" w:rsidRDefault="00C80BEF" w:rsidP="00597857">
      <w:pPr>
        <w:jc w:val="center"/>
        <w:rPr>
          <w:b/>
          <w:sz w:val="26"/>
          <w:szCs w:val="26"/>
        </w:rPr>
      </w:pPr>
    </w:p>
    <w:p w:rsidR="00554AF4" w:rsidRPr="00EE2B04" w:rsidRDefault="00554AF4" w:rsidP="00EE2B04">
      <w:pPr>
        <w:ind w:firstLine="567"/>
        <w:jc w:val="both"/>
        <w:rPr>
          <w:sz w:val="26"/>
          <w:szCs w:val="26"/>
        </w:rPr>
      </w:pPr>
      <w:r w:rsidRPr="00EE2B04">
        <w:rPr>
          <w:sz w:val="26"/>
          <w:szCs w:val="26"/>
        </w:rPr>
        <w:t>Trun</w:t>
      </w:r>
      <w:r w:rsidR="00C25762" w:rsidRPr="00EE2B04">
        <w:rPr>
          <w:sz w:val="26"/>
          <w:szCs w:val="26"/>
        </w:rPr>
        <w:t>g tâm Ph</w:t>
      </w:r>
      <w:r w:rsidR="009125B9" w:rsidRPr="00EE2B04">
        <w:rPr>
          <w:sz w:val="26"/>
          <w:szCs w:val="26"/>
        </w:rPr>
        <w:t xml:space="preserve">át triển quỹ đất </w:t>
      </w:r>
      <w:r w:rsidR="00B205C3" w:rsidRPr="00EE2B04">
        <w:rPr>
          <w:sz w:val="26"/>
          <w:szCs w:val="26"/>
        </w:rPr>
        <w:t>thị xã Hương Trà</w:t>
      </w:r>
      <w:r w:rsidR="009125B9" w:rsidRPr="00EE2B04">
        <w:rPr>
          <w:sz w:val="26"/>
          <w:szCs w:val="26"/>
        </w:rPr>
        <w:t xml:space="preserve"> </w:t>
      </w:r>
      <w:r w:rsidRPr="00EE2B04">
        <w:rPr>
          <w:sz w:val="26"/>
          <w:szCs w:val="26"/>
        </w:rPr>
        <w:t xml:space="preserve">phối hợp với Công ty </w:t>
      </w:r>
      <w:r w:rsidR="0005792C" w:rsidRPr="00EE2B04">
        <w:rPr>
          <w:sz w:val="26"/>
          <w:szCs w:val="26"/>
        </w:rPr>
        <w:t>Đ</w:t>
      </w:r>
      <w:r w:rsidR="00A47BF5" w:rsidRPr="00EE2B04">
        <w:rPr>
          <w:sz w:val="26"/>
          <w:szCs w:val="26"/>
        </w:rPr>
        <w:t xml:space="preserve">ấu giá </w:t>
      </w:r>
      <w:r w:rsidR="0005792C" w:rsidRPr="00EE2B04">
        <w:rPr>
          <w:sz w:val="26"/>
          <w:szCs w:val="26"/>
        </w:rPr>
        <w:t>H</w:t>
      </w:r>
      <w:r w:rsidR="00A47BF5" w:rsidRPr="00EE2B04">
        <w:rPr>
          <w:sz w:val="26"/>
          <w:szCs w:val="26"/>
        </w:rPr>
        <w:t>ợp danh</w:t>
      </w:r>
      <w:r w:rsidRPr="00EE2B04">
        <w:rPr>
          <w:sz w:val="26"/>
          <w:szCs w:val="26"/>
        </w:rPr>
        <w:t xml:space="preserve"> </w:t>
      </w:r>
      <w:r w:rsidR="00F025B5" w:rsidRPr="00EE2B04">
        <w:rPr>
          <w:sz w:val="26"/>
          <w:szCs w:val="26"/>
        </w:rPr>
        <w:t>Số 2 STC</w:t>
      </w:r>
      <w:r w:rsidRPr="00EE2B04">
        <w:rPr>
          <w:sz w:val="26"/>
          <w:szCs w:val="26"/>
        </w:rPr>
        <w:t xml:space="preserve"> tổ chức đấu giá </w:t>
      </w:r>
      <w:r w:rsidR="00721604">
        <w:rPr>
          <w:sz w:val="26"/>
          <w:szCs w:val="26"/>
        </w:rPr>
        <w:t>Quyền sử dụng đất 15</w:t>
      </w:r>
      <w:r w:rsidR="00C80BEF" w:rsidRPr="00C80BEF">
        <w:rPr>
          <w:sz w:val="26"/>
          <w:szCs w:val="26"/>
        </w:rPr>
        <w:t xml:space="preserve"> lô đất trên địa bàn phường Tứ Hạ, thị xã Hương Trà, tỉnh Thừa Thiên Huế</w:t>
      </w:r>
      <w:r w:rsidR="004E3907" w:rsidRPr="00EE2B04">
        <w:rPr>
          <w:sz w:val="26"/>
          <w:szCs w:val="26"/>
        </w:rPr>
        <w:t xml:space="preserve">, </w:t>
      </w:r>
      <w:r w:rsidRPr="00EE2B04">
        <w:rPr>
          <w:sz w:val="26"/>
          <w:szCs w:val="26"/>
        </w:rPr>
        <w:t>cụ thể như sau:</w:t>
      </w:r>
    </w:p>
    <w:p w:rsidR="00554AF4" w:rsidRPr="00EE2B04" w:rsidRDefault="00554AF4" w:rsidP="00EE2B04">
      <w:pPr>
        <w:ind w:firstLine="567"/>
        <w:jc w:val="both"/>
        <w:rPr>
          <w:b/>
          <w:sz w:val="26"/>
          <w:szCs w:val="26"/>
        </w:rPr>
      </w:pPr>
      <w:r w:rsidRPr="00EE2B04">
        <w:rPr>
          <w:b/>
          <w:sz w:val="26"/>
          <w:szCs w:val="26"/>
        </w:rPr>
        <w:t>I. ĐẶC ĐIỂM QUỸ ĐẤT ĐẤU GIÁ:</w:t>
      </w:r>
    </w:p>
    <w:p w:rsidR="00C80BEF" w:rsidRDefault="00F55A02" w:rsidP="00C80BEF">
      <w:pPr>
        <w:spacing w:before="60" w:after="60"/>
        <w:ind w:firstLine="567"/>
        <w:jc w:val="both"/>
        <w:rPr>
          <w:sz w:val="26"/>
          <w:szCs w:val="26"/>
        </w:rPr>
      </w:pPr>
      <w:r w:rsidRPr="00EE2B04">
        <w:rPr>
          <w:sz w:val="26"/>
          <w:szCs w:val="26"/>
        </w:rPr>
        <w:t xml:space="preserve">1. Tài sản đấu giá là </w:t>
      </w:r>
      <w:r w:rsidR="00721604">
        <w:rPr>
          <w:sz w:val="26"/>
          <w:szCs w:val="26"/>
        </w:rPr>
        <w:t>Quyền sử dụng đất 15</w:t>
      </w:r>
      <w:r w:rsidR="00C80BEF" w:rsidRPr="00FC371F">
        <w:rPr>
          <w:sz w:val="26"/>
          <w:szCs w:val="26"/>
        </w:rPr>
        <w:t xml:space="preserve"> lô đất trên địa bàn phường Tứ Hạ, thị xã Hương Trà, tỉnh Thừa Thiên Huế</w:t>
      </w:r>
    </w:p>
    <w:p w:rsidR="00C80BEF" w:rsidRPr="00EE2B04" w:rsidRDefault="00C80BEF" w:rsidP="00C80BEF">
      <w:pPr>
        <w:spacing w:before="60" w:after="60"/>
        <w:ind w:firstLine="567"/>
        <w:jc w:val="both"/>
        <w:rPr>
          <w:sz w:val="26"/>
          <w:szCs w:val="26"/>
        </w:rPr>
      </w:pPr>
      <w:r w:rsidRPr="00EE2B04">
        <w:rPr>
          <w:sz w:val="26"/>
          <w:szCs w:val="26"/>
        </w:rPr>
        <w:t xml:space="preserve">a. </w:t>
      </w:r>
      <w:r>
        <w:rPr>
          <w:sz w:val="26"/>
          <w:szCs w:val="26"/>
        </w:rPr>
        <w:t>Vị trí khu đất đấu giá:</w:t>
      </w:r>
      <w:r w:rsidRPr="00EE2B04">
        <w:rPr>
          <w:sz w:val="26"/>
          <w:szCs w:val="26"/>
        </w:rPr>
        <w:t xml:space="preserve"> tổ dân phố 3, phường Tứ Hạ, thị xã Hương Trà, tỉnh Thừa Thiên Huế.</w:t>
      </w:r>
    </w:p>
    <w:p w:rsidR="00C80BEF" w:rsidRPr="00EE2B04" w:rsidRDefault="00C80BEF" w:rsidP="00C80BEF">
      <w:pPr>
        <w:ind w:firstLine="567"/>
        <w:jc w:val="both"/>
        <w:rPr>
          <w:sz w:val="26"/>
          <w:szCs w:val="26"/>
        </w:rPr>
      </w:pPr>
      <w:r w:rsidRPr="00EE2B04">
        <w:rPr>
          <w:sz w:val="26"/>
          <w:szCs w:val="26"/>
        </w:rPr>
        <w:t xml:space="preserve">b. Loại đất: Đất ở </w:t>
      </w:r>
    </w:p>
    <w:p w:rsidR="00C80BEF" w:rsidRPr="00EE2B04" w:rsidRDefault="00C80BEF" w:rsidP="00C80BEF">
      <w:pPr>
        <w:ind w:firstLine="567"/>
        <w:jc w:val="both"/>
        <w:rPr>
          <w:sz w:val="26"/>
          <w:szCs w:val="26"/>
        </w:rPr>
      </w:pPr>
      <w:r w:rsidRPr="00EE2B04">
        <w:rPr>
          <w:sz w:val="26"/>
          <w:szCs w:val="26"/>
        </w:rPr>
        <w:t xml:space="preserve">c. Tổng số lô đất: </w:t>
      </w:r>
      <w:r w:rsidR="00343101">
        <w:rPr>
          <w:sz w:val="26"/>
          <w:szCs w:val="26"/>
        </w:rPr>
        <w:t>15</w:t>
      </w:r>
      <w:r w:rsidRPr="00EE2B04">
        <w:rPr>
          <w:sz w:val="26"/>
          <w:szCs w:val="26"/>
        </w:rPr>
        <w:t xml:space="preserve"> lô</w:t>
      </w:r>
    </w:p>
    <w:p w:rsidR="00C80BEF" w:rsidRPr="00EE2B04" w:rsidRDefault="00C80BEF" w:rsidP="00C80BEF">
      <w:pPr>
        <w:ind w:firstLine="567"/>
        <w:rPr>
          <w:sz w:val="26"/>
          <w:szCs w:val="26"/>
        </w:rPr>
      </w:pPr>
      <w:r w:rsidRPr="00EE2B04">
        <w:rPr>
          <w:sz w:val="26"/>
          <w:szCs w:val="26"/>
        </w:rPr>
        <w:t xml:space="preserve">d. Diện tích quỹ đất: </w:t>
      </w:r>
      <w:r w:rsidR="00343101">
        <w:rPr>
          <w:sz w:val="26"/>
          <w:szCs w:val="26"/>
        </w:rPr>
        <w:t>3.239,4</w:t>
      </w:r>
      <w:r w:rsidRPr="00EE2B04">
        <w:rPr>
          <w:sz w:val="26"/>
          <w:szCs w:val="26"/>
        </w:rPr>
        <w:t xml:space="preserve"> m</w:t>
      </w:r>
      <w:r w:rsidRPr="00EE2B04">
        <w:rPr>
          <w:sz w:val="26"/>
          <w:szCs w:val="26"/>
          <w:vertAlign w:val="superscript"/>
        </w:rPr>
        <w:t>2</w:t>
      </w:r>
    </w:p>
    <w:p w:rsidR="00C80BEF" w:rsidRPr="00EE2B04" w:rsidRDefault="00C80BEF" w:rsidP="00C80BEF">
      <w:pPr>
        <w:ind w:firstLine="567"/>
        <w:jc w:val="both"/>
        <w:rPr>
          <w:sz w:val="26"/>
          <w:szCs w:val="26"/>
        </w:rPr>
      </w:pPr>
      <w:r w:rsidRPr="00EE2B04">
        <w:rPr>
          <w:sz w:val="26"/>
          <w:szCs w:val="26"/>
        </w:rPr>
        <w:t>e. Mục đích sử dụng đất: Đất ở tại đô thị.</w:t>
      </w:r>
    </w:p>
    <w:p w:rsidR="00C80BEF" w:rsidRPr="00EE2B04" w:rsidRDefault="00C80BEF" w:rsidP="00C80BEF">
      <w:pPr>
        <w:ind w:firstLine="567"/>
        <w:jc w:val="both"/>
        <w:rPr>
          <w:sz w:val="26"/>
          <w:szCs w:val="26"/>
        </w:rPr>
      </w:pPr>
      <w:r w:rsidRPr="00EE2B04">
        <w:rPr>
          <w:sz w:val="26"/>
          <w:szCs w:val="26"/>
        </w:rPr>
        <w:t>f. Hình thức sử dụng: Sử dụng riêng</w:t>
      </w:r>
    </w:p>
    <w:p w:rsidR="00C80BEF" w:rsidRPr="00EE2B04" w:rsidRDefault="00C80BEF" w:rsidP="00C80BEF">
      <w:pPr>
        <w:tabs>
          <w:tab w:val="left" w:pos="3175"/>
        </w:tabs>
        <w:ind w:firstLine="567"/>
        <w:jc w:val="both"/>
        <w:rPr>
          <w:sz w:val="26"/>
          <w:szCs w:val="26"/>
        </w:rPr>
      </w:pPr>
      <w:r w:rsidRPr="00EE2B04">
        <w:rPr>
          <w:sz w:val="26"/>
          <w:szCs w:val="26"/>
        </w:rPr>
        <w:t>g. Thời hạn sử dụng: Lâu dài</w:t>
      </w:r>
    </w:p>
    <w:p w:rsidR="00C851D4" w:rsidRDefault="00554AF4" w:rsidP="00C80BEF">
      <w:pPr>
        <w:ind w:firstLine="567"/>
        <w:jc w:val="both"/>
        <w:rPr>
          <w:b/>
          <w:bCs/>
          <w:sz w:val="26"/>
          <w:szCs w:val="26"/>
        </w:rPr>
      </w:pPr>
      <w:r w:rsidRPr="00EE2B04">
        <w:rPr>
          <w:b/>
          <w:bCs/>
          <w:sz w:val="26"/>
          <w:szCs w:val="26"/>
        </w:rPr>
        <w:t>II. MỨC GIÁ KHỞI ĐIỂM</w:t>
      </w:r>
      <w:r w:rsidR="003733A1" w:rsidRPr="00EE2B04">
        <w:rPr>
          <w:b/>
          <w:bCs/>
          <w:sz w:val="26"/>
          <w:szCs w:val="26"/>
        </w:rPr>
        <w:t>, TIỀN ĐẶT TRƯỚC, BƯỚC GIÁ</w:t>
      </w:r>
      <w:r w:rsidRPr="00EE2B04">
        <w:rPr>
          <w:b/>
          <w:bCs/>
          <w:sz w:val="26"/>
          <w:szCs w:val="26"/>
        </w:rPr>
        <w:t xml:space="preserve"> ĐỂ ĐẤU GIÁ QUYỀN SỬ DỤNG ĐẤT:</w:t>
      </w:r>
    </w:p>
    <w:tbl>
      <w:tblPr>
        <w:tblW w:w="10201" w:type="dxa"/>
        <w:tblLook w:val="04A0" w:firstRow="1" w:lastRow="0" w:firstColumn="1" w:lastColumn="0" w:noHBand="0" w:noVBand="1"/>
      </w:tblPr>
      <w:tblGrid>
        <w:gridCol w:w="596"/>
        <w:gridCol w:w="895"/>
        <w:gridCol w:w="996"/>
        <w:gridCol w:w="614"/>
        <w:gridCol w:w="580"/>
        <w:gridCol w:w="1420"/>
        <w:gridCol w:w="1134"/>
        <w:gridCol w:w="1466"/>
        <w:gridCol w:w="1366"/>
        <w:gridCol w:w="1134"/>
      </w:tblGrid>
      <w:tr w:rsidR="002E343C" w:rsidRPr="002E343C" w:rsidTr="009751D2">
        <w:trPr>
          <w:trHeight w:val="792"/>
          <w:tblHeader/>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43C" w:rsidRPr="002E343C" w:rsidRDefault="002E343C" w:rsidP="002E343C">
            <w:pPr>
              <w:jc w:val="center"/>
              <w:rPr>
                <w:b/>
                <w:bCs/>
                <w:color w:val="000000"/>
                <w:sz w:val="20"/>
                <w:szCs w:val="20"/>
              </w:rPr>
            </w:pPr>
            <w:r w:rsidRPr="002E343C">
              <w:rPr>
                <w:b/>
                <w:bCs/>
                <w:color w:val="000000"/>
                <w:sz w:val="20"/>
                <w:szCs w:val="20"/>
              </w:rPr>
              <w:t>STT</w:t>
            </w:r>
          </w:p>
        </w:tc>
        <w:tc>
          <w:tcPr>
            <w:tcW w:w="895" w:type="dxa"/>
            <w:tcBorders>
              <w:top w:val="single" w:sz="4" w:space="0" w:color="auto"/>
              <w:left w:val="nil"/>
              <w:bottom w:val="single" w:sz="4" w:space="0" w:color="auto"/>
              <w:right w:val="single" w:sz="4" w:space="0" w:color="auto"/>
            </w:tcBorders>
            <w:shd w:val="clear" w:color="000000" w:fill="FFFFFF"/>
            <w:vAlign w:val="center"/>
            <w:hideMark/>
          </w:tcPr>
          <w:p w:rsidR="002E343C" w:rsidRPr="002E343C" w:rsidRDefault="002E343C" w:rsidP="002E343C">
            <w:pPr>
              <w:jc w:val="center"/>
              <w:rPr>
                <w:b/>
                <w:bCs/>
                <w:color w:val="000000"/>
                <w:sz w:val="20"/>
                <w:szCs w:val="20"/>
              </w:rPr>
            </w:pPr>
            <w:r w:rsidRPr="002E343C">
              <w:rPr>
                <w:b/>
                <w:bCs/>
                <w:color w:val="000000"/>
                <w:sz w:val="20"/>
                <w:szCs w:val="20"/>
              </w:rPr>
              <w:t>Ký hiệu lô đất</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2E343C" w:rsidRPr="002E343C" w:rsidRDefault="002E343C" w:rsidP="002E343C">
            <w:pPr>
              <w:jc w:val="center"/>
              <w:rPr>
                <w:b/>
                <w:bCs/>
                <w:color w:val="000000"/>
                <w:sz w:val="20"/>
                <w:szCs w:val="20"/>
              </w:rPr>
            </w:pPr>
            <w:r w:rsidRPr="002E343C">
              <w:rPr>
                <w:b/>
                <w:bCs/>
                <w:color w:val="000000"/>
                <w:sz w:val="20"/>
                <w:szCs w:val="20"/>
              </w:rPr>
              <w:t xml:space="preserve"> Diện tích (m²)</w:t>
            </w:r>
          </w:p>
        </w:tc>
        <w:tc>
          <w:tcPr>
            <w:tcW w:w="614" w:type="dxa"/>
            <w:tcBorders>
              <w:top w:val="single" w:sz="4" w:space="0" w:color="auto"/>
              <w:left w:val="nil"/>
              <w:bottom w:val="single" w:sz="4" w:space="0" w:color="auto"/>
              <w:right w:val="single" w:sz="4" w:space="0" w:color="auto"/>
            </w:tcBorders>
            <w:shd w:val="clear" w:color="000000" w:fill="FFFFFF"/>
            <w:vAlign w:val="center"/>
            <w:hideMark/>
          </w:tcPr>
          <w:p w:rsidR="002E343C" w:rsidRPr="002E343C" w:rsidRDefault="002E343C" w:rsidP="002E343C">
            <w:pPr>
              <w:jc w:val="center"/>
              <w:rPr>
                <w:b/>
                <w:bCs/>
                <w:color w:val="000000"/>
                <w:sz w:val="20"/>
                <w:szCs w:val="20"/>
              </w:rPr>
            </w:pPr>
            <w:r w:rsidRPr="002E343C">
              <w:rPr>
                <w:b/>
                <w:bCs/>
                <w:color w:val="000000"/>
                <w:sz w:val="20"/>
                <w:szCs w:val="20"/>
              </w:rPr>
              <w:t>Số thửa</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2E343C" w:rsidRPr="002E343C" w:rsidRDefault="002E343C" w:rsidP="002E343C">
            <w:pPr>
              <w:jc w:val="center"/>
              <w:rPr>
                <w:b/>
                <w:bCs/>
                <w:color w:val="000000"/>
                <w:sz w:val="20"/>
                <w:szCs w:val="20"/>
              </w:rPr>
            </w:pPr>
            <w:r w:rsidRPr="002E343C">
              <w:rPr>
                <w:b/>
                <w:bCs/>
                <w:color w:val="000000"/>
                <w:sz w:val="20"/>
                <w:szCs w:val="20"/>
              </w:rPr>
              <w:t>Tờ bản đồ</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2E343C" w:rsidRPr="002E343C" w:rsidRDefault="002E343C" w:rsidP="002E343C">
            <w:pPr>
              <w:jc w:val="center"/>
              <w:rPr>
                <w:b/>
                <w:bCs/>
                <w:color w:val="000000"/>
                <w:sz w:val="20"/>
                <w:szCs w:val="20"/>
              </w:rPr>
            </w:pPr>
            <w:r w:rsidRPr="002E343C">
              <w:rPr>
                <w:b/>
                <w:bCs/>
                <w:color w:val="000000"/>
                <w:sz w:val="20"/>
                <w:szCs w:val="20"/>
              </w:rPr>
              <w:t>Khu vực - vị trí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b/>
                <w:bCs/>
                <w:color w:val="000000"/>
                <w:sz w:val="20"/>
                <w:szCs w:val="20"/>
              </w:rPr>
            </w:pPr>
            <w:r w:rsidRPr="002E343C">
              <w:rPr>
                <w:b/>
                <w:bCs/>
                <w:color w:val="000000"/>
                <w:sz w:val="20"/>
                <w:szCs w:val="20"/>
              </w:rPr>
              <w:t>Giá đất cụ thể</w:t>
            </w:r>
            <w:r w:rsidRPr="002E343C">
              <w:rPr>
                <w:b/>
                <w:bCs/>
                <w:color w:val="000000"/>
                <w:sz w:val="20"/>
                <w:szCs w:val="20"/>
              </w:rPr>
              <w:br/>
              <w:t>(đồng/m²)</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b/>
                <w:bCs/>
                <w:color w:val="000000"/>
                <w:sz w:val="20"/>
                <w:szCs w:val="20"/>
              </w:rPr>
            </w:pPr>
            <w:r w:rsidRPr="002E343C">
              <w:rPr>
                <w:b/>
                <w:bCs/>
                <w:color w:val="000000"/>
                <w:sz w:val="20"/>
                <w:szCs w:val="20"/>
              </w:rPr>
              <w:t>Giá khởi điểm (đồng/lô)</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b/>
                <w:bCs/>
                <w:color w:val="000000"/>
                <w:sz w:val="20"/>
                <w:szCs w:val="20"/>
              </w:rPr>
            </w:pPr>
            <w:r w:rsidRPr="002E343C">
              <w:rPr>
                <w:b/>
                <w:bCs/>
                <w:color w:val="000000"/>
                <w:sz w:val="20"/>
                <w:szCs w:val="20"/>
              </w:rPr>
              <w:t>Tiền đặt trước (đồng/lô)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b/>
                <w:bCs/>
                <w:color w:val="000000"/>
                <w:sz w:val="20"/>
                <w:szCs w:val="20"/>
              </w:rPr>
            </w:pPr>
            <w:r w:rsidRPr="002E343C">
              <w:rPr>
                <w:b/>
                <w:bCs/>
                <w:color w:val="000000"/>
                <w:sz w:val="20"/>
                <w:szCs w:val="20"/>
              </w:rPr>
              <w:t>Bước giá (đồng)</w:t>
            </w:r>
          </w:p>
        </w:tc>
      </w:tr>
      <w:tr w:rsidR="002E343C" w:rsidRPr="002E343C" w:rsidTr="002E343C">
        <w:trPr>
          <w:trHeight w:val="324"/>
        </w:trPr>
        <w:tc>
          <w:tcPr>
            <w:tcW w:w="510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E343C" w:rsidRPr="002E343C" w:rsidRDefault="002E343C" w:rsidP="002E343C">
            <w:pPr>
              <w:rPr>
                <w:b/>
                <w:bCs/>
                <w:color w:val="000000"/>
                <w:sz w:val="20"/>
                <w:szCs w:val="20"/>
              </w:rPr>
            </w:pPr>
            <w:r w:rsidRPr="002E343C">
              <w:rPr>
                <w:b/>
                <w:bCs/>
                <w:color w:val="000000"/>
                <w:sz w:val="20"/>
                <w:szCs w:val="20"/>
              </w:rPr>
              <w:t xml:space="preserve"> KHU QUY HOẠCH TDP 3, PHƯỜNG TỨ HẠ</w:t>
            </w:r>
          </w:p>
        </w:tc>
        <w:tc>
          <w:tcPr>
            <w:tcW w:w="1134"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b/>
                <w:bCs/>
                <w:color w:val="000000"/>
                <w:sz w:val="20"/>
                <w:szCs w:val="20"/>
              </w:rPr>
            </w:pPr>
            <w:r w:rsidRPr="002E343C">
              <w:rPr>
                <w:b/>
                <w:bCs/>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b/>
                <w:bCs/>
                <w:color w:val="000000"/>
                <w:sz w:val="20"/>
                <w:szCs w:val="20"/>
              </w:rPr>
            </w:pPr>
            <w:r w:rsidRPr="002E343C">
              <w:rPr>
                <w:b/>
                <w:bCs/>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b/>
                <w:bCs/>
                <w:color w:val="000000"/>
                <w:sz w:val="20"/>
                <w:szCs w:val="20"/>
              </w:rPr>
            </w:pPr>
            <w:r w:rsidRPr="002E343C">
              <w:rPr>
                <w:b/>
                <w:bCs/>
                <w:color w:val="000000"/>
                <w:sz w:val="20"/>
                <w:szCs w:val="20"/>
              </w:rPr>
              <w:t> </w:t>
            </w:r>
          </w:p>
        </w:tc>
      </w:tr>
      <w:tr w:rsidR="002E343C" w:rsidRPr="002E343C" w:rsidTr="009751D2">
        <w:trPr>
          <w:trHeight w:val="112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1</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LK1-01</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302,2</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399</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Sông Bồ 16,5m (đoạn từ Đình làng Phú Ốc đến Cách mạng tháng 8)</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8.000.000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2.417.600.000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483.520.000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80.000.000</w:t>
            </w:r>
          </w:p>
        </w:tc>
      </w:tr>
      <w:tr w:rsidR="002E343C" w:rsidRPr="002E343C" w:rsidTr="009751D2">
        <w:trPr>
          <w:trHeight w:val="684"/>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LK1-07</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229</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405</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1.374.000.000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274.800.000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50.000.000</w:t>
            </w:r>
          </w:p>
        </w:tc>
      </w:tr>
      <w:tr w:rsidR="002E343C" w:rsidRPr="002E343C" w:rsidTr="009751D2">
        <w:trPr>
          <w:trHeight w:val="136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LK2-01</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252,9</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410</w:t>
            </w:r>
          </w:p>
        </w:tc>
        <w:tc>
          <w:tcPr>
            <w:tcW w:w="58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hai mặt tiền đường Sông Bồ 16,5m (đoạn từ Đình làng Phú Ốc đến Cách mạng tháng 8) và đường QH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8.300.000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2.099.070.000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419.814.000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80.000.000</w:t>
            </w:r>
          </w:p>
        </w:tc>
      </w:tr>
      <w:tr w:rsidR="002E343C" w:rsidRPr="002E343C" w:rsidTr="009751D2">
        <w:trPr>
          <w:trHeight w:val="115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lastRenderedPageBreak/>
              <w:t>4</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LK2-03</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211,5</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412</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Sông Bồ 16,5m (đoạn từ Đình làng Phú Ốc đến Cách mạng tháng 8)</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8.000.000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1.692.000.000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338.400.000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60.000.000</w:t>
            </w:r>
          </w:p>
        </w:tc>
      </w:tr>
      <w:tr w:rsidR="002E343C" w:rsidRPr="002E343C" w:rsidTr="009751D2">
        <w:trPr>
          <w:trHeight w:val="136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5</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LK2-04</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275,4</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413</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hai mặt tiền đường Sông Bồ 16,5m (đoạn từ Đình làng Phú Ốc đến Cách mạng tháng 8) và đường QH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8.300.000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2.285.820.000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457.164.000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80.000.000</w:t>
            </w:r>
          </w:p>
        </w:tc>
      </w:tr>
      <w:tr w:rsidR="002E343C" w:rsidRPr="002E343C" w:rsidTr="009751D2">
        <w:trPr>
          <w:trHeight w:val="136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6</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LK2-05</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216,2</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414</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1.297.200.000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259.440.000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50.000.000</w:t>
            </w:r>
          </w:p>
        </w:tc>
      </w:tr>
      <w:tr w:rsidR="002E343C" w:rsidRPr="002E343C" w:rsidTr="009751D2">
        <w:trPr>
          <w:trHeight w:val="136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7</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LK2-11</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148,5</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420</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891.000.000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178.200.000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35.000.000</w:t>
            </w:r>
          </w:p>
        </w:tc>
      </w:tr>
      <w:tr w:rsidR="002E343C" w:rsidRPr="002E343C" w:rsidTr="009751D2">
        <w:trPr>
          <w:trHeight w:val="136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8</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LK2-21</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219,5</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430</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1.317.000.000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263.400.000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50.000.000</w:t>
            </w:r>
          </w:p>
        </w:tc>
      </w:tr>
      <w:tr w:rsidR="002E343C" w:rsidRPr="002E343C" w:rsidTr="009751D2">
        <w:trPr>
          <w:trHeight w:val="136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9</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LK3-01</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265</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431</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hai mặt tiền đường Sông Bồ 16,5m (đoạn từ Đình làng Phú Ốc đến Cách mạng tháng 8) và đường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8.300.000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2.199.500.000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439.900.000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80.000.000</w:t>
            </w:r>
          </w:p>
        </w:tc>
      </w:tr>
      <w:tr w:rsidR="002E343C" w:rsidRPr="002E343C" w:rsidTr="009751D2">
        <w:trPr>
          <w:trHeight w:val="114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10</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LK3-02</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211,6</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432</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Sông Bồ 16,5m (đoạn từ Đình làng Phú Ốc đến Cách mạng tháng 8)</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8.000.000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1.692.800.000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338.560.000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60.000.000</w:t>
            </w:r>
          </w:p>
        </w:tc>
      </w:tr>
      <w:tr w:rsidR="002E343C" w:rsidRPr="002E343C" w:rsidTr="009751D2">
        <w:trPr>
          <w:trHeight w:val="896"/>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11</w:t>
            </w:r>
          </w:p>
        </w:tc>
        <w:tc>
          <w:tcPr>
            <w:tcW w:w="895"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center"/>
              <w:rPr>
                <w:color w:val="000000"/>
                <w:sz w:val="20"/>
                <w:szCs w:val="20"/>
              </w:rPr>
            </w:pPr>
            <w:r w:rsidRPr="002E343C">
              <w:rPr>
                <w:color w:val="000000"/>
                <w:sz w:val="20"/>
                <w:szCs w:val="20"/>
              </w:rPr>
              <w:t>LK3-03</w:t>
            </w:r>
          </w:p>
        </w:tc>
        <w:tc>
          <w:tcPr>
            <w:tcW w:w="99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center"/>
              <w:rPr>
                <w:color w:val="000000"/>
                <w:sz w:val="20"/>
                <w:szCs w:val="20"/>
              </w:rPr>
            </w:pPr>
            <w:r w:rsidRPr="002E343C">
              <w:rPr>
                <w:color w:val="000000"/>
                <w:sz w:val="20"/>
                <w:szCs w:val="20"/>
              </w:rPr>
              <w:t>253,1</w:t>
            </w:r>
          </w:p>
        </w:tc>
        <w:tc>
          <w:tcPr>
            <w:tcW w:w="614" w:type="dxa"/>
            <w:tcBorders>
              <w:top w:val="nil"/>
              <w:left w:val="nil"/>
              <w:bottom w:val="single" w:sz="4" w:space="0" w:color="auto"/>
              <w:right w:val="single" w:sz="4" w:space="0" w:color="auto"/>
            </w:tcBorders>
            <w:shd w:val="clear" w:color="000000" w:fill="FFFFFF"/>
            <w:noWrap/>
            <w:vAlign w:val="center"/>
            <w:hideMark/>
          </w:tcPr>
          <w:p w:rsidR="002E343C" w:rsidRPr="002E343C" w:rsidRDefault="002E343C" w:rsidP="002E343C">
            <w:pPr>
              <w:jc w:val="center"/>
              <w:rPr>
                <w:color w:val="000000"/>
                <w:sz w:val="20"/>
                <w:szCs w:val="20"/>
              </w:rPr>
            </w:pPr>
            <w:r w:rsidRPr="002E343C">
              <w:rPr>
                <w:color w:val="000000"/>
                <w:sz w:val="20"/>
                <w:szCs w:val="20"/>
              </w:rPr>
              <w:t>433</w:t>
            </w:r>
          </w:p>
        </w:tc>
        <w:tc>
          <w:tcPr>
            <w:tcW w:w="580" w:type="dxa"/>
            <w:tcBorders>
              <w:top w:val="nil"/>
              <w:left w:val="nil"/>
              <w:bottom w:val="single" w:sz="4" w:space="0" w:color="auto"/>
              <w:right w:val="single" w:sz="4" w:space="0" w:color="auto"/>
            </w:tcBorders>
            <w:shd w:val="clear" w:color="000000" w:fill="FFFFFF"/>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rPr>
                <w:color w:val="000000"/>
                <w:sz w:val="20"/>
                <w:szCs w:val="20"/>
              </w:rPr>
            </w:pPr>
            <w:r w:rsidRPr="002E343C">
              <w:rPr>
                <w:color w:val="000000"/>
                <w:sz w:val="20"/>
                <w:szCs w:val="20"/>
              </w:rPr>
              <w:t>Vị trí 1, hai mặt tiền đường Sông Bồ 16,5m (đoạn từ Đình làng Phú Ốc đến Cách mạng tháng 8) và đường QH 9,5m</w:t>
            </w:r>
          </w:p>
        </w:tc>
        <w:tc>
          <w:tcPr>
            <w:tcW w:w="1134" w:type="dxa"/>
            <w:tcBorders>
              <w:top w:val="nil"/>
              <w:left w:val="nil"/>
              <w:bottom w:val="single" w:sz="4" w:space="0" w:color="auto"/>
              <w:right w:val="single" w:sz="4" w:space="0" w:color="auto"/>
            </w:tcBorders>
            <w:shd w:val="clear" w:color="000000" w:fill="FFFFFF"/>
            <w:noWrap/>
            <w:vAlign w:val="center"/>
            <w:hideMark/>
          </w:tcPr>
          <w:p w:rsidR="002E343C" w:rsidRPr="002E343C" w:rsidRDefault="002E343C" w:rsidP="002E343C">
            <w:pPr>
              <w:jc w:val="right"/>
              <w:rPr>
                <w:color w:val="000000"/>
                <w:sz w:val="20"/>
                <w:szCs w:val="20"/>
              </w:rPr>
            </w:pPr>
            <w:r w:rsidRPr="002E343C">
              <w:rPr>
                <w:color w:val="000000"/>
                <w:sz w:val="20"/>
                <w:szCs w:val="20"/>
              </w:rPr>
              <w:t>8.300.000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2.100.730.000</w:t>
            </w:r>
          </w:p>
        </w:tc>
        <w:tc>
          <w:tcPr>
            <w:tcW w:w="13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420.146.000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80.000.000</w:t>
            </w:r>
          </w:p>
        </w:tc>
      </w:tr>
      <w:tr w:rsidR="002E343C" w:rsidRPr="002E343C" w:rsidTr="009751D2">
        <w:trPr>
          <w:trHeight w:val="61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12</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LK3-04</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166,4</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434</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998.400.000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199.680.000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40.000.000</w:t>
            </w:r>
          </w:p>
        </w:tc>
      </w:tr>
      <w:tr w:rsidR="002E343C" w:rsidRPr="002E343C" w:rsidTr="009751D2">
        <w:trPr>
          <w:trHeight w:val="61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13</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LK3-14</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150</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444</w:t>
            </w:r>
          </w:p>
        </w:tc>
        <w:tc>
          <w:tcPr>
            <w:tcW w:w="58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900.000.000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180.000.000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35.000.000</w:t>
            </w:r>
          </w:p>
        </w:tc>
      </w:tr>
      <w:tr w:rsidR="002E343C" w:rsidRPr="002E343C" w:rsidTr="009751D2">
        <w:trPr>
          <w:trHeight w:val="61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14</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LK3-15</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150</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445</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900.000.000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180.000.000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35.000.000</w:t>
            </w:r>
          </w:p>
        </w:tc>
      </w:tr>
      <w:tr w:rsidR="002E343C" w:rsidRPr="002E343C" w:rsidTr="009751D2">
        <w:trPr>
          <w:trHeight w:val="61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15</w:t>
            </w:r>
          </w:p>
        </w:tc>
        <w:tc>
          <w:tcPr>
            <w:tcW w:w="895"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LK3-16</w:t>
            </w:r>
          </w:p>
        </w:tc>
        <w:tc>
          <w:tcPr>
            <w:tcW w:w="99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center"/>
              <w:rPr>
                <w:color w:val="000000"/>
                <w:sz w:val="20"/>
                <w:szCs w:val="20"/>
              </w:rPr>
            </w:pPr>
            <w:r w:rsidRPr="002E343C">
              <w:rPr>
                <w:color w:val="000000"/>
                <w:sz w:val="20"/>
                <w:szCs w:val="20"/>
              </w:rPr>
              <w:t>188,1</w:t>
            </w:r>
          </w:p>
        </w:tc>
        <w:tc>
          <w:tcPr>
            <w:tcW w:w="61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446</w:t>
            </w:r>
          </w:p>
        </w:tc>
        <w:tc>
          <w:tcPr>
            <w:tcW w:w="580"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center"/>
              <w:rPr>
                <w:color w:val="000000"/>
                <w:sz w:val="20"/>
                <w:szCs w:val="20"/>
              </w:rPr>
            </w:pPr>
            <w:r w:rsidRPr="002E343C">
              <w:rPr>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rPr>
                <w:color w:val="000000"/>
                <w:sz w:val="20"/>
                <w:szCs w:val="20"/>
              </w:rPr>
            </w:pPr>
            <w:r w:rsidRPr="002E343C">
              <w:rPr>
                <w:color w:val="000000"/>
                <w:sz w:val="20"/>
                <w:szCs w:val="20"/>
              </w:rPr>
              <w:t>Vị trí 1, một mặt tiền đường quy hoạch 9,5m</w:t>
            </w:r>
          </w:p>
        </w:tc>
        <w:tc>
          <w:tcPr>
            <w:tcW w:w="1134" w:type="dxa"/>
            <w:tcBorders>
              <w:top w:val="nil"/>
              <w:left w:val="nil"/>
              <w:bottom w:val="single" w:sz="4" w:space="0" w:color="auto"/>
              <w:right w:val="single" w:sz="4" w:space="0" w:color="auto"/>
            </w:tcBorders>
            <w:shd w:val="clear" w:color="auto" w:fill="auto"/>
            <w:noWrap/>
            <w:vAlign w:val="center"/>
            <w:hideMark/>
          </w:tcPr>
          <w:p w:rsidR="002E343C" w:rsidRPr="002E343C" w:rsidRDefault="002E343C" w:rsidP="002E343C">
            <w:pPr>
              <w:jc w:val="right"/>
              <w:rPr>
                <w:color w:val="000000"/>
                <w:sz w:val="20"/>
                <w:szCs w:val="20"/>
              </w:rPr>
            </w:pPr>
            <w:r w:rsidRPr="002E343C">
              <w:rPr>
                <w:color w:val="000000"/>
                <w:sz w:val="20"/>
                <w:szCs w:val="20"/>
              </w:rPr>
              <w:t>6.000.000</w:t>
            </w:r>
          </w:p>
        </w:tc>
        <w:tc>
          <w:tcPr>
            <w:tcW w:w="1466"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1.128.600.000</w:t>
            </w:r>
          </w:p>
        </w:tc>
        <w:tc>
          <w:tcPr>
            <w:tcW w:w="1366" w:type="dxa"/>
            <w:tcBorders>
              <w:top w:val="nil"/>
              <w:left w:val="nil"/>
              <w:bottom w:val="single" w:sz="4" w:space="0" w:color="auto"/>
              <w:right w:val="single" w:sz="4" w:space="0" w:color="auto"/>
            </w:tcBorders>
            <w:shd w:val="clear" w:color="auto" w:fill="auto"/>
            <w:vAlign w:val="center"/>
            <w:hideMark/>
          </w:tcPr>
          <w:p w:rsidR="002E343C" w:rsidRPr="002E343C" w:rsidRDefault="002E343C" w:rsidP="002E343C">
            <w:pPr>
              <w:jc w:val="right"/>
              <w:rPr>
                <w:color w:val="000000"/>
                <w:sz w:val="20"/>
                <w:szCs w:val="20"/>
              </w:rPr>
            </w:pPr>
            <w:r w:rsidRPr="002E343C">
              <w:rPr>
                <w:color w:val="000000"/>
                <w:sz w:val="20"/>
                <w:szCs w:val="20"/>
              </w:rPr>
              <w:t>225.720.000</w:t>
            </w:r>
          </w:p>
        </w:tc>
        <w:tc>
          <w:tcPr>
            <w:tcW w:w="1134" w:type="dxa"/>
            <w:tcBorders>
              <w:top w:val="nil"/>
              <w:left w:val="nil"/>
              <w:bottom w:val="single" w:sz="4" w:space="0" w:color="auto"/>
              <w:right w:val="single" w:sz="4" w:space="0" w:color="auto"/>
            </w:tcBorders>
            <w:shd w:val="clear" w:color="000000" w:fill="FFFFFF"/>
            <w:vAlign w:val="center"/>
            <w:hideMark/>
          </w:tcPr>
          <w:p w:rsidR="002E343C" w:rsidRPr="002E343C" w:rsidRDefault="002E343C" w:rsidP="002E343C">
            <w:pPr>
              <w:jc w:val="right"/>
              <w:rPr>
                <w:color w:val="000000"/>
                <w:sz w:val="20"/>
                <w:szCs w:val="20"/>
              </w:rPr>
            </w:pPr>
            <w:r w:rsidRPr="002E343C">
              <w:rPr>
                <w:color w:val="000000"/>
                <w:sz w:val="20"/>
                <w:szCs w:val="20"/>
              </w:rPr>
              <w:t>40.000.000</w:t>
            </w:r>
          </w:p>
        </w:tc>
      </w:tr>
      <w:tr w:rsidR="009751D2" w:rsidRPr="002E343C" w:rsidTr="009751D2">
        <w:trPr>
          <w:trHeight w:val="351"/>
        </w:trPr>
        <w:tc>
          <w:tcPr>
            <w:tcW w:w="1491" w:type="dxa"/>
            <w:gridSpan w:val="2"/>
            <w:tcBorders>
              <w:top w:val="nil"/>
              <w:left w:val="single" w:sz="4" w:space="0" w:color="auto"/>
              <w:bottom w:val="single" w:sz="4" w:space="0" w:color="auto"/>
              <w:right w:val="single" w:sz="4" w:space="0" w:color="auto"/>
            </w:tcBorders>
            <w:shd w:val="clear" w:color="auto" w:fill="auto"/>
            <w:noWrap/>
            <w:vAlign w:val="center"/>
          </w:tcPr>
          <w:p w:rsidR="009751D2" w:rsidRPr="009751D2" w:rsidRDefault="009751D2" w:rsidP="009751D2">
            <w:pPr>
              <w:jc w:val="center"/>
              <w:rPr>
                <w:color w:val="000000"/>
                <w:sz w:val="20"/>
                <w:szCs w:val="20"/>
              </w:rPr>
            </w:pPr>
            <w:r>
              <w:rPr>
                <w:b/>
                <w:bCs/>
                <w:color w:val="000000"/>
                <w:sz w:val="20"/>
                <w:szCs w:val="20"/>
              </w:rPr>
              <w:t>TỔNG CỘNG</w:t>
            </w:r>
          </w:p>
        </w:tc>
        <w:tc>
          <w:tcPr>
            <w:tcW w:w="996" w:type="dxa"/>
            <w:tcBorders>
              <w:top w:val="nil"/>
              <w:left w:val="nil"/>
              <w:bottom w:val="single" w:sz="4" w:space="0" w:color="auto"/>
              <w:right w:val="single" w:sz="4" w:space="0" w:color="auto"/>
            </w:tcBorders>
            <w:shd w:val="clear" w:color="auto" w:fill="auto"/>
            <w:vAlign w:val="center"/>
          </w:tcPr>
          <w:p w:rsidR="009751D2" w:rsidRPr="009751D2" w:rsidRDefault="009751D2" w:rsidP="009751D2">
            <w:pPr>
              <w:jc w:val="center"/>
              <w:rPr>
                <w:color w:val="000000"/>
                <w:sz w:val="20"/>
                <w:szCs w:val="20"/>
              </w:rPr>
            </w:pPr>
            <w:r w:rsidRPr="009751D2">
              <w:rPr>
                <w:sz w:val="20"/>
                <w:szCs w:val="20"/>
              </w:rPr>
              <w:t xml:space="preserve">3.239,4 </w:t>
            </w:r>
          </w:p>
        </w:tc>
        <w:tc>
          <w:tcPr>
            <w:tcW w:w="614" w:type="dxa"/>
            <w:tcBorders>
              <w:top w:val="nil"/>
              <w:left w:val="nil"/>
              <w:bottom w:val="single" w:sz="4" w:space="0" w:color="auto"/>
              <w:right w:val="single" w:sz="4" w:space="0" w:color="auto"/>
            </w:tcBorders>
            <w:shd w:val="clear" w:color="auto" w:fill="auto"/>
            <w:noWrap/>
            <w:vAlign w:val="center"/>
          </w:tcPr>
          <w:p w:rsidR="009751D2" w:rsidRPr="009751D2" w:rsidRDefault="009751D2" w:rsidP="009751D2">
            <w:pPr>
              <w:jc w:val="center"/>
              <w:rPr>
                <w:color w:val="000000"/>
                <w:sz w:val="20"/>
                <w:szCs w:val="20"/>
              </w:rPr>
            </w:pPr>
          </w:p>
        </w:tc>
        <w:tc>
          <w:tcPr>
            <w:tcW w:w="580" w:type="dxa"/>
            <w:tcBorders>
              <w:top w:val="nil"/>
              <w:left w:val="nil"/>
              <w:bottom w:val="single" w:sz="4" w:space="0" w:color="auto"/>
              <w:right w:val="single" w:sz="4" w:space="0" w:color="auto"/>
            </w:tcBorders>
            <w:shd w:val="clear" w:color="auto" w:fill="auto"/>
            <w:noWrap/>
            <w:vAlign w:val="center"/>
          </w:tcPr>
          <w:p w:rsidR="009751D2" w:rsidRPr="009751D2" w:rsidRDefault="009751D2" w:rsidP="009751D2">
            <w:pPr>
              <w:jc w:val="center"/>
              <w:rPr>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9751D2" w:rsidRPr="002E343C" w:rsidRDefault="009751D2" w:rsidP="009751D2">
            <w:pP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751D2" w:rsidRPr="002E343C" w:rsidRDefault="009751D2" w:rsidP="009751D2">
            <w:pPr>
              <w:jc w:val="right"/>
              <w:rPr>
                <w:color w:val="000000"/>
                <w:sz w:val="20"/>
                <w:szCs w:val="20"/>
              </w:rPr>
            </w:pPr>
          </w:p>
        </w:tc>
        <w:tc>
          <w:tcPr>
            <w:tcW w:w="1466" w:type="dxa"/>
            <w:tcBorders>
              <w:top w:val="nil"/>
              <w:left w:val="nil"/>
              <w:bottom w:val="single" w:sz="4" w:space="0" w:color="auto"/>
              <w:right w:val="single" w:sz="4" w:space="0" w:color="auto"/>
            </w:tcBorders>
            <w:shd w:val="clear" w:color="000000" w:fill="FFFFFF"/>
            <w:vAlign w:val="center"/>
          </w:tcPr>
          <w:p w:rsidR="009751D2" w:rsidRPr="002E343C" w:rsidRDefault="009751D2" w:rsidP="009751D2">
            <w:pPr>
              <w:jc w:val="right"/>
              <w:rPr>
                <w:b/>
                <w:bCs/>
                <w:color w:val="000000"/>
                <w:sz w:val="20"/>
                <w:szCs w:val="20"/>
              </w:rPr>
            </w:pPr>
            <w:r w:rsidRPr="002E343C">
              <w:rPr>
                <w:b/>
                <w:bCs/>
                <w:color w:val="000000"/>
                <w:sz w:val="20"/>
                <w:szCs w:val="20"/>
              </w:rPr>
              <w:t>23.293.720.000</w:t>
            </w:r>
          </w:p>
        </w:tc>
        <w:tc>
          <w:tcPr>
            <w:tcW w:w="1366" w:type="dxa"/>
            <w:tcBorders>
              <w:top w:val="nil"/>
              <w:left w:val="nil"/>
              <w:bottom w:val="single" w:sz="4" w:space="0" w:color="auto"/>
              <w:right w:val="single" w:sz="4" w:space="0" w:color="auto"/>
            </w:tcBorders>
            <w:shd w:val="clear" w:color="auto" w:fill="auto"/>
            <w:vAlign w:val="center"/>
          </w:tcPr>
          <w:p w:rsidR="009751D2" w:rsidRPr="002E343C" w:rsidRDefault="009751D2" w:rsidP="009751D2">
            <w:pPr>
              <w:jc w:val="right"/>
              <w:rPr>
                <w:b/>
                <w:bCs/>
                <w:color w:val="000000"/>
                <w:sz w:val="20"/>
                <w:szCs w:val="20"/>
              </w:rPr>
            </w:pPr>
            <w:r w:rsidRPr="002E343C">
              <w:rPr>
                <w:b/>
                <w:bCs/>
                <w:color w:val="000000"/>
                <w:sz w:val="20"/>
                <w:szCs w:val="20"/>
              </w:rPr>
              <w:t>4.658.744.000</w:t>
            </w:r>
          </w:p>
        </w:tc>
        <w:tc>
          <w:tcPr>
            <w:tcW w:w="1134" w:type="dxa"/>
            <w:tcBorders>
              <w:top w:val="nil"/>
              <w:left w:val="nil"/>
              <w:bottom w:val="single" w:sz="4" w:space="0" w:color="auto"/>
              <w:right w:val="single" w:sz="4" w:space="0" w:color="auto"/>
            </w:tcBorders>
            <w:shd w:val="clear" w:color="000000" w:fill="FFFFFF"/>
            <w:vAlign w:val="center"/>
          </w:tcPr>
          <w:p w:rsidR="009751D2" w:rsidRPr="002E343C" w:rsidRDefault="009751D2" w:rsidP="009751D2">
            <w:pPr>
              <w:jc w:val="right"/>
              <w:rPr>
                <w:color w:val="000000"/>
                <w:sz w:val="20"/>
                <w:szCs w:val="20"/>
              </w:rPr>
            </w:pPr>
          </w:p>
        </w:tc>
      </w:tr>
    </w:tbl>
    <w:p w:rsidR="00627F4B" w:rsidRPr="00EE2B04" w:rsidRDefault="00597857" w:rsidP="00EE2B04">
      <w:pPr>
        <w:tabs>
          <w:tab w:val="left" w:pos="567"/>
        </w:tabs>
        <w:jc w:val="both"/>
        <w:rPr>
          <w:i/>
          <w:sz w:val="26"/>
          <w:szCs w:val="26"/>
        </w:rPr>
      </w:pPr>
      <w:r>
        <w:rPr>
          <w:b/>
          <w:bCs/>
          <w:sz w:val="28"/>
          <w:szCs w:val="28"/>
        </w:rPr>
        <w:tab/>
      </w:r>
      <w:r w:rsidR="004D36CF" w:rsidRPr="00EE2B04">
        <w:rPr>
          <w:i/>
          <w:sz w:val="26"/>
          <w:szCs w:val="26"/>
        </w:rPr>
        <w:t xml:space="preserve">- </w:t>
      </w:r>
      <w:r w:rsidR="00627F4B" w:rsidRPr="00EE2B04">
        <w:rPr>
          <w:i/>
          <w:sz w:val="26"/>
          <w:szCs w:val="26"/>
        </w:rPr>
        <w:t>Ghi chú: Giá khởi điểm trên chưa bao gồm lệ phí trước bạ về đất và các khoản phí, lệ phí khác theo quy định.</w:t>
      </w:r>
    </w:p>
    <w:p w:rsidR="00D84E2C" w:rsidRPr="00EE2B04" w:rsidRDefault="00D84E2C" w:rsidP="00EE2B04">
      <w:pPr>
        <w:pStyle w:val="ListParagraph"/>
        <w:tabs>
          <w:tab w:val="left" w:pos="360"/>
        </w:tabs>
        <w:ind w:left="0" w:firstLine="567"/>
        <w:jc w:val="both"/>
        <w:rPr>
          <w:i/>
          <w:sz w:val="26"/>
          <w:szCs w:val="26"/>
        </w:rPr>
      </w:pPr>
      <w:r w:rsidRPr="00EE2B04">
        <w:rPr>
          <w:i/>
          <w:sz w:val="26"/>
          <w:szCs w:val="26"/>
        </w:rPr>
        <w:t xml:space="preserve">- </w:t>
      </w:r>
      <w:r w:rsidR="00320D77" w:rsidRPr="00EE2B04">
        <w:rPr>
          <w:i/>
          <w:sz w:val="26"/>
          <w:szCs w:val="26"/>
        </w:rPr>
        <w:t>Bước giá t</w:t>
      </w:r>
      <w:r w:rsidRPr="00EE2B04">
        <w:rPr>
          <w:i/>
          <w:sz w:val="26"/>
          <w:szCs w:val="26"/>
        </w:rPr>
        <w:t>ính cho một vòng đấu/lô đất kể từ vòng đấu thứ 2 trở đi.</w:t>
      </w:r>
    </w:p>
    <w:p w:rsidR="00554AF4" w:rsidRPr="00EE2B04" w:rsidRDefault="00554AF4" w:rsidP="00EE2B04">
      <w:pPr>
        <w:tabs>
          <w:tab w:val="left" w:pos="360"/>
        </w:tabs>
        <w:ind w:firstLine="567"/>
        <w:jc w:val="both"/>
        <w:rPr>
          <w:b/>
          <w:sz w:val="26"/>
          <w:szCs w:val="26"/>
        </w:rPr>
      </w:pPr>
      <w:r w:rsidRPr="00EE2B04">
        <w:rPr>
          <w:b/>
          <w:sz w:val="26"/>
          <w:szCs w:val="26"/>
        </w:rPr>
        <w:t>I</w:t>
      </w:r>
      <w:r w:rsidR="007A4A15" w:rsidRPr="00EE2B04">
        <w:rPr>
          <w:b/>
          <w:sz w:val="26"/>
          <w:szCs w:val="26"/>
        </w:rPr>
        <w:t>II</w:t>
      </w:r>
      <w:r w:rsidRPr="00EE2B04">
        <w:rPr>
          <w:b/>
          <w:sz w:val="26"/>
          <w:szCs w:val="26"/>
        </w:rPr>
        <w:t>. NGƯỜI ĐƯỢC THAM GIA ĐẤU GIÁ:</w:t>
      </w:r>
    </w:p>
    <w:p w:rsidR="001641FA" w:rsidRPr="00EE2B04" w:rsidRDefault="00B16A8A" w:rsidP="00EE2B04">
      <w:pPr>
        <w:ind w:firstLine="567"/>
        <w:jc w:val="both"/>
        <w:rPr>
          <w:sz w:val="26"/>
          <w:szCs w:val="26"/>
        </w:rPr>
      </w:pPr>
      <w:r>
        <w:rPr>
          <w:sz w:val="26"/>
          <w:szCs w:val="26"/>
        </w:rPr>
        <w:t>Cá</w:t>
      </w:r>
      <w:r w:rsidR="001641FA" w:rsidRPr="00EE2B04">
        <w:rPr>
          <w:sz w:val="26"/>
          <w:szCs w:val="26"/>
        </w:rPr>
        <w:t xml:space="preserve"> nhân </w:t>
      </w:r>
      <w:r>
        <w:rPr>
          <w:sz w:val="26"/>
          <w:szCs w:val="26"/>
        </w:rPr>
        <w:t xml:space="preserve">được tham gia đấu giá </w:t>
      </w:r>
      <w:r w:rsidR="001641FA" w:rsidRPr="00EE2B04">
        <w:rPr>
          <w:sz w:val="26"/>
          <w:szCs w:val="26"/>
        </w:rPr>
        <w:t>thuộc đối tượng được Nhà nước giao đất có thu tiền sử dụ</w:t>
      </w:r>
      <w:r>
        <w:rPr>
          <w:sz w:val="26"/>
          <w:szCs w:val="26"/>
        </w:rPr>
        <w:t>ng đất theo quy định tại Điều 119 của Luật Đất đai năm 2024</w:t>
      </w:r>
      <w:r w:rsidR="001641FA" w:rsidRPr="00EE2B04">
        <w:rPr>
          <w:sz w:val="26"/>
          <w:szCs w:val="26"/>
        </w:rPr>
        <w:t xml:space="preserve"> </w:t>
      </w:r>
      <w:r>
        <w:rPr>
          <w:sz w:val="26"/>
          <w:szCs w:val="26"/>
        </w:rPr>
        <w:t xml:space="preserve">và </w:t>
      </w:r>
      <w:r w:rsidR="001641FA" w:rsidRPr="00EE2B04">
        <w:rPr>
          <w:sz w:val="26"/>
          <w:szCs w:val="26"/>
        </w:rPr>
        <w:t xml:space="preserve">không thuộc trường hợp </w:t>
      </w:r>
      <w:r>
        <w:rPr>
          <w:sz w:val="26"/>
          <w:szCs w:val="26"/>
        </w:rPr>
        <w:t>người không được đăng ký tham gia đấu giá theo quy định tại Điều 38 Luật đấu giá tài sản, có nhu cầu sử dụng đất và cam kết sử dụng đất theo đúng mục đích sử dụng đất đấu giá, đúng quy hoạch đã được cơ quan nhà nước có thẩm quyền phê duyệt, chấp hành các quy định tại Phương án đấu giá và các quy định khác của Luật đất đai năm 2024.</w:t>
      </w:r>
    </w:p>
    <w:p w:rsidR="00554AF4" w:rsidRPr="00EE2B04" w:rsidRDefault="007A4A15" w:rsidP="00EE2B04">
      <w:pPr>
        <w:pStyle w:val="BodyTextIndent"/>
        <w:spacing w:after="0"/>
        <w:ind w:left="0" w:firstLine="567"/>
        <w:jc w:val="both"/>
        <w:rPr>
          <w:rFonts w:ascii="Times New Roman" w:hAnsi="Times New Roman"/>
          <w:b/>
          <w:sz w:val="26"/>
          <w:szCs w:val="26"/>
        </w:rPr>
      </w:pPr>
      <w:r w:rsidRPr="00EE2B04">
        <w:rPr>
          <w:rFonts w:ascii="Times New Roman" w:hAnsi="Times New Roman"/>
          <w:b/>
          <w:sz w:val="26"/>
          <w:szCs w:val="26"/>
        </w:rPr>
        <w:t>IV</w:t>
      </w:r>
      <w:r w:rsidR="00554AF4" w:rsidRPr="00EE2B04">
        <w:rPr>
          <w:rFonts w:ascii="Times New Roman" w:hAnsi="Times New Roman"/>
          <w:b/>
          <w:sz w:val="26"/>
          <w:szCs w:val="26"/>
        </w:rPr>
        <w:t xml:space="preserve">. ĐIỀU KIỆN ĐƯỢC ĐĂNG KÝ THAM GIA ĐẤU GIÁ: </w:t>
      </w:r>
    </w:p>
    <w:p w:rsidR="00554AF4" w:rsidRPr="00EE2B04" w:rsidRDefault="00554AF4" w:rsidP="00EE2B04">
      <w:pPr>
        <w:pStyle w:val="BodyTextIndent"/>
        <w:spacing w:after="0"/>
        <w:ind w:left="0" w:firstLine="567"/>
        <w:jc w:val="both"/>
        <w:rPr>
          <w:rFonts w:ascii="Times New Roman" w:hAnsi="Times New Roman"/>
          <w:sz w:val="26"/>
          <w:szCs w:val="26"/>
        </w:rPr>
      </w:pPr>
      <w:r w:rsidRPr="00EE2B04">
        <w:rPr>
          <w:rFonts w:ascii="Times New Roman" w:hAnsi="Times New Roman"/>
          <w:sz w:val="26"/>
          <w:szCs w:val="26"/>
        </w:rPr>
        <w:t xml:space="preserve">Các đối tượng quy định tại </w:t>
      </w:r>
      <w:r w:rsidRPr="00EE2B04">
        <w:rPr>
          <w:rFonts w:ascii="Times New Roman" w:hAnsi="Times New Roman"/>
          <w:b/>
          <w:sz w:val="26"/>
          <w:szCs w:val="26"/>
        </w:rPr>
        <w:t>Mục II</w:t>
      </w:r>
      <w:r w:rsidR="007A4A15" w:rsidRPr="00EE2B04">
        <w:rPr>
          <w:rFonts w:ascii="Times New Roman" w:hAnsi="Times New Roman"/>
          <w:b/>
          <w:sz w:val="26"/>
          <w:szCs w:val="26"/>
        </w:rPr>
        <w:t>I</w:t>
      </w:r>
      <w:r w:rsidRPr="00EE2B04">
        <w:rPr>
          <w:rFonts w:ascii="Times New Roman" w:hAnsi="Times New Roman"/>
          <w:sz w:val="26"/>
          <w:szCs w:val="26"/>
        </w:rPr>
        <w:t xml:space="preserve"> nêu trên được đăng ký tham gia đấu giá khi có đủ các điều kiện sau:</w:t>
      </w:r>
    </w:p>
    <w:p w:rsidR="00015374" w:rsidRDefault="00554AF4" w:rsidP="00EE2B04">
      <w:pPr>
        <w:pStyle w:val="BodyTextIndent"/>
        <w:spacing w:after="0"/>
        <w:ind w:left="0" w:firstLine="567"/>
        <w:jc w:val="both"/>
        <w:rPr>
          <w:rFonts w:ascii="Times New Roman" w:hAnsi="Times New Roman"/>
          <w:sz w:val="26"/>
          <w:szCs w:val="26"/>
        </w:rPr>
      </w:pPr>
      <w:r w:rsidRPr="00EE2B04">
        <w:rPr>
          <w:rFonts w:ascii="Times New Roman" w:hAnsi="Times New Roman"/>
          <w:sz w:val="26"/>
          <w:szCs w:val="26"/>
        </w:rPr>
        <w:t xml:space="preserve">- Có đơn </w:t>
      </w:r>
      <w:r w:rsidR="00D0322E">
        <w:rPr>
          <w:rFonts w:ascii="Times New Roman" w:hAnsi="Times New Roman"/>
          <w:sz w:val="26"/>
          <w:szCs w:val="26"/>
        </w:rPr>
        <w:t>đăng ký</w:t>
      </w:r>
      <w:r w:rsidRPr="00EE2B04">
        <w:rPr>
          <w:rFonts w:ascii="Times New Roman" w:hAnsi="Times New Roman"/>
          <w:sz w:val="26"/>
          <w:szCs w:val="26"/>
        </w:rPr>
        <w:t xml:space="preserve"> tham gia đấu giá theo mẫu do đơn vị thực hiện cuộc đấu giá phát hành, trong đó có nội dung</w:t>
      </w:r>
      <w:r w:rsidR="00D0322E">
        <w:rPr>
          <w:rFonts w:ascii="Times New Roman" w:hAnsi="Times New Roman"/>
          <w:sz w:val="26"/>
          <w:szCs w:val="26"/>
        </w:rPr>
        <w:t xml:space="preserve"> chấp nhận giá khởi điểm và phương án đấu giá,</w:t>
      </w:r>
      <w:r w:rsidRPr="00EE2B04">
        <w:rPr>
          <w:rFonts w:ascii="Times New Roman" w:hAnsi="Times New Roman"/>
          <w:sz w:val="26"/>
          <w:szCs w:val="26"/>
        </w:rPr>
        <w:t xml:space="preserve"> cam kết sử dụng đất đúng mục đích, đúng quy hoạch và đúng các qu</w:t>
      </w:r>
      <w:r w:rsidR="00D0322E">
        <w:rPr>
          <w:rFonts w:ascii="Times New Roman" w:hAnsi="Times New Roman"/>
          <w:sz w:val="26"/>
          <w:szCs w:val="26"/>
        </w:rPr>
        <w:t xml:space="preserve">y </w:t>
      </w:r>
      <w:r w:rsidR="00015374">
        <w:rPr>
          <w:rFonts w:ascii="Times New Roman" w:hAnsi="Times New Roman"/>
          <w:sz w:val="26"/>
          <w:szCs w:val="26"/>
        </w:rPr>
        <w:t>định của Luật Đất đai năm 2024.</w:t>
      </w:r>
    </w:p>
    <w:p w:rsidR="00554AF4" w:rsidRPr="00EE2B04" w:rsidRDefault="00554AF4" w:rsidP="00EE2B04">
      <w:pPr>
        <w:pStyle w:val="BodyTextIndent"/>
        <w:spacing w:after="0"/>
        <w:ind w:left="0" w:firstLine="567"/>
        <w:jc w:val="both"/>
        <w:rPr>
          <w:rFonts w:ascii="Times New Roman" w:hAnsi="Times New Roman"/>
          <w:sz w:val="26"/>
          <w:szCs w:val="26"/>
        </w:rPr>
      </w:pPr>
      <w:r w:rsidRPr="00EE2B04">
        <w:rPr>
          <w:rFonts w:ascii="Times New Roman" w:hAnsi="Times New Roman"/>
          <w:sz w:val="26"/>
          <w:szCs w:val="26"/>
        </w:rPr>
        <w:t>- Phải thực hiện đầy đủ các thủ tục hồ sơ đăng ký tham gia đấu giá (chi tiết được ghi trong mẫu đơn được phát hành) và nộp các khoản tiền đặt trước</w:t>
      </w:r>
      <w:r w:rsidR="00D0322E">
        <w:rPr>
          <w:rFonts w:ascii="Times New Roman" w:hAnsi="Times New Roman"/>
          <w:sz w:val="26"/>
          <w:szCs w:val="26"/>
        </w:rPr>
        <w:t>, tiền mua hồ sơ</w:t>
      </w:r>
      <w:r w:rsidR="00492D48" w:rsidRPr="00EE2B04">
        <w:rPr>
          <w:rFonts w:ascii="Times New Roman" w:hAnsi="Times New Roman"/>
          <w:sz w:val="26"/>
          <w:szCs w:val="26"/>
        </w:rPr>
        <w:t xml:space="preserve"> </w:t>
      </w:r>
      <w:r w:rsidRPr="00EE2B04">
        <w:rPr>
          <w:rFonts w:ascii="Times New Roman" w:hAnsi="Times New Roman"/>
          <w:sz w:val="26"/>
          <w:szCs w:val="26"/>
        </w:rPr>
        <w:t>theo quy định.</w:t>
      </w:r>
    </w:p>
    <w:p w:rsidR="00901505" w:rsidRPr="00EE2B04" w:rsidRDefault="00C63A86" w:rsidP="00EE2B04">
      <w:pPr>
        <w:pStyle w:val="BodyTextIndent"/>
        <w:spacing w:after="0"/>
        <w:ind w:left="0" w:firstLine="567"/>
        <w:jc w:val="both"/>
        <w:rPr>
          <w:rFonts w:ascii="Times New Roman" w:hAnsi="Times New Roman"/>
          <w:sz w:val="26"/>
          <w:szCs w:val="26"/>
        </w:rPr>
      </w:pPr>
      <w:r w:rsidRPr="00EE2B04">
        <w:rPr>
          <w:rFonts w:ascii="Times New Roman" w:hAnsi="Times New Roman"/>
          <w:b/>
          <w:sz w:val="26"/>
          <w:szCs w:val="26"/>
        </w:rPr>
        <w:t xml:space="preserve">V. </w:t>
      </w:r>
      <w:r w:rsidR="00182AAD" w:rsidRPr="00EE2B04">
        <w:rPr>
          <w:rFonts w:ascii="Times New Roman" w:hAnsi="Times New Roman"/>
          <w:b/>
          <w:sz w:val="26"/>
          <w:szCs w:val="26"/>
        </w:rPr>
        <w:t>TIỀN MUA HỒ SƠ</w:t>
      </w:r>
      <w:r w:rsidR="00861684" w:rsidRPr="00EE2B04">
        <w:rPr>
          <w:rFonts w:ascii="Times New Roman" w:hAnsi="Times New Roman"/>
          <w:b/>
          <w:sz w:val="26"/>
          <w:szCs w:val="26"/>
        </w:rPr>
        <w:t xml:space="preserve"> THAM GIA</w:t>
      </w:r>
      <w:r w:rsidR="004A2EFC" w:rsidRPr="00EE2B04">
        <w:rPr>
          <w:rFonts w:ascii="Times New Roman" w:hAnsi="Times New Roman"/>
          <w:b/>
          <w:sz w:val="26"/>
          <w:szCs w:val="26"/>
        </w:rPr>
        <w:t xml:space="preserve"> ĐẤU GIÁ</w:t>
      </w:r>
      <w:r w:rsidRPr="00EE2B04">
        <w:rPr>
          <w:rFonts w:ascii="Times New Roman" w:hAnsi="Times New Roman"/>
          <w:b/>
          <w:sz w:val="26"/>
          <w:szCs w:val="26"/>
        </w:rPr>
        <w:t>:</w:t>
      </w:r>
      <w:r w:rsidRPr="00EE2B04">
        <w:rPr>
          <w:rFonts w:ascii="Times New Roman" w:hAnsi="Times New Roman"/>
          <w:sz w:val="26"/>
          <w:szCs w:val="26"/>
        </w:rPr>
        <w:t xml:space="preserve"> </w:t>
      </w:r>
      <w:r w:rsidR="00AD2C55" w:rsidRPr="00EE2B04">
        <w:rPr>
          <w:rFonts w:ascii="Times New Roman" w:hAnsi="Times New Roman"/>
          <w:b/>
          <w:sz w:val="26"/>
          <w:szCs w:val="26"/>
        </w:rPr>
        <w:t>500.000 đồng/hồ sơ</w:t>
      </w:r>
      <w:r w:rsidR="00D0322E">
        <w:rPr>
          <w:rFonts w:ascii="Times New Roman" w:hAnsi="Times New Roman"/>
          <w:b/>
          <w:sz w:val="26"/>
          <w:szCs w:val="26"/>
        </w:rPr>
        <w:t>/lô</w:t>
      </w:r>
    </w:p>
    <w:p w:rsidR="00C63A86" w:rsidRPr="00EE2B04" w:rsidRDefault="00C63A86" w:rsidP="00EE2B04">
      <w:pPr>
        <w:ind w:firstLine="567"/>
        <w:jc w:val="both"/>
        <w:rPr>
          <w:rStyle w:val="Strong"/>
          <w:sz w:val="26"/>
          <w:szCs w:val="26"/>
          <w:bdr w:val="none" w:sz="0" w:space="0" w:color="auto" w:frame="1"/>
        </w:rPr>
      </w:pPr>
      <w:r w:rsidRPr="00EE2B04">
        <w:rPr>
          <w:rStyle w:val="Strong"/>
          <w:sz w:val="26"/>
          <w:szCs w:val="26"/>
          <w:bdr w:val="none" w:sz="0" w:space="0" w:color="auto" w:frame="1"/>
        </w:rPr>
        <w:t>V</w:t>
      </w:r>
      <w:r w:rsidR="007A4A15" w:rsidRPr="00EE2B04">
        <w:rPr>
          <w:rStyle w:val="Strong"/>
          <w:sz w:val="26"/>
          <w:szCs w:val="26"/>
          <w:bdr w:val="none" w:sz="0" w:space="0" w:color="auto" w:frame="1"/>
        </w:rPr>
        <w:t>I</w:t>
      </w:r>
      <w:r w:rsidRPr="00EE2B04">
        <w:rPr>
          <w:rStyle w:val="Strong"/>
          <w:sz w:val="26"/>
          <w:szCs w:val="26"/>
          <w:bdr w:val="none" w:sz="0" w:space="0" w:color="auto" w:frame="1"/>
        </w:rPr>
        <w:t xml:space="preserve">. </w:t>
      </w:r>
      <w:r w:rsidRPr="00EE2B04">
        <w:rPr>
          <w:b/>
          <w:sz w:val="26"/>
          <w:szCs w:val="26"/>
        </w:rPr>
        <w:t xml:space="preserve">THỜI GIAN THAM KHẢO, </w:t>
      </w:r>
      <w:r w:rsidRPr="00EE2B04">
        <w:rPr>
          <w:b/>
          <w:sz w:val="26"/>
          <w:szCs w:val="26"/>
          <w:bdr w:val="none" w:sz="0" w:space="0" w:color="auto" w:frame="1"/>
        </w:rPr>
        <w:t xml:space="preserve">CÁCH THỨC ĐĂNG KÝ THAM GIA </w:t>
      </w:r>
      <w:r w:rsidRPr="00EE2B04">
        <w:rPr>
          <w:b/>
          <w:sz w:val="26"/>
          <w:szCs w:val="26"/>
        </w:rPr>
        <w:t>ĐẤU</w:t>
      </w:r>
      <w:r w:rsidRPr="00EE2B04">
        <w:rPr>
          <w:b/>
          <w:sz w:val="26"/>
          <w:szCs w:val="26"/>
          <w:bdr w:val="none" w:sz="0" w:space="0" w:color="auto" w:frame="1"/>
        </w:rPr>
        <w:t xml:space="preserve"> GIÁ, </w:t>
      </w:r>
      <w:r w:rsidR="002544DD" w:rsidRPr="00EE2B04">
        <w:rPr>
          <w:b/>
          <w:sz w:val="26"/>
          <w:szCs w:val="26"/>
        </w:rPr>
        <w:t>MUA</w:t>
      </w:r>
      <w:r w:rsidRPr="00EE2B04">
        <w:rPr>
          <w:b/>
          <w:sz w:val="26"/>
          <w:szCs w:val="26"/>
        </w:rPr>
        <w:t>, NỘP HỒ SƠ ĐẤU GIÁ VÀ NHẬN TIỀN ĐẶT TRƯỚC</w:t>
      </w:r>
      <w:r w:rsidRPr="00EE2B04">
        <w:rPr>
          <w:rStyle w:val="Strong"/>
          <w:sz w:val="26"/>
          <w:szCs w:val="26"/>
          <w:bdr w:val="none" w:sz="0" w:space="0" w:color="auto" w:frame="1"/>
        </w:rPr>
        <w:t>:</w:t>
      </w:r>
    </w:p>
    <w:p w:rsidR="00AF7055" w:rsidRDefault="000C23C7" w:rsidP="00AF7055">
      <w:pPr>
        <w:ind w:firstLine="567"/>
        <w:jc w:val="both"/>
        <w:rPr>
          <w:rStyle w:val="Strong"/>
          <w:b w:val="0"/>
          <w:sz w:val="26"/>
          <w:szCs w:val="26"/>
          <w:bdr w:val="none" w:sz="0" w:space="0" w:color="auto" w:frame="1"/>
        </w:rPr>
      </w:pPr>
      <w:r w:rsidRPr="00EE2B04">
        <w:rPr>
          <w:rStyle w:val="Strong"/>
          <w:sz w:val="26"/>
          <w:szCs w:val="26"/>
          <w:bdr w:val="none" w:sz="0" w:space="0" w:color="auto" w:frame="1"/>
        </w:rPr>
        <w:t xml:space="preserve">1. Thời gian, địa điểm xem tài sản: </w:t>
      </w:r>
      <w:r w:rsidR="005072CE" w:rsidRPr="00EE2B04">
        <w:rPr>
          <w:rStyle w:val="Strong"/>
          <w:b w:val="0"/>
          <w:sz w:val="26"/>
          <w:szCs w:val="26"/>
          <w:bdr w:val="none" w:sz="0" w:space="0" w:color="auto" w:frame="1"/>
        </w:rPr>
        <w:t xml:space="preserve">Từ ngày </w:t>
      </w:r>
      <w:r w:rsidR="002E343C">
        <w:rPr>
          <w:rStyle w:val="Strong"/>
          <w:b w:val="0"/>
          <w:sz w:val="26"/>
          <w:szCs w:val="26"/>
          <w:bdr w:val="none" w:sz="0" w:space="0" w:color="auto" w:frame="1"/>
        </w:rPr>
        <w:t>29/11/2024</w:t>
      </w:r>
      <w:r w:rsidR="005072CE" w:rsidRPr="00EE2B04">
        <w:rPr>
          <w:rStyle w:val="Strong"/>
          <w:b w:val="0"/>
          <w:sz w:val="26"/>
          <w:szCs w:val="26"/>
          <w:bdr w:val="none" w:sz="0" w:space="0" w:color="auto" w:frame="1"/>
        </w:rPr>
        <w:t xml:space="preserve"> cho đến 17h00 ngày </w:t>
      </w:r>
      <w:r w:rsidR="002E343C">
        <w:rPr>
          <w:b/>
          <w:sz w:val="26"/>
          <w:szCs w:val="26"/>
          <w:bdr w:val="none" w:sz="0" w:space="0" w:color="auto" w:frame="1"/>
          <w:lang w:val="fr-FR"/>
        </w:rPr>
        <w:t>18/12/2024</w:t>
      </w:r>
      <w:r w:rsidR="002E343C" w:rsidRPr="00EE2B04">
        <w:rPr>
          <w:sz w:val="26"/>
          <w:szCs w:val="26"/>
          <w:bdr w:val="none" w:sz="0" w:space="0" w:color="auto" w:frame="1"/>
          <w:lang w:val="fr-FR"/>
        </w:rPr>
        <w:t xml:space="preserve"> </w:t>
      </w:r>
      <w:r w:rsidR="005072CE" w:rsidRPr="00EE2B04">
        <w:rPr>
          <w:rStyle w:val="Strong"/>
          <w:b w:val="0"/>
          <w:sz w:val="26"/>
          <w:szCs w:val="26"/>
          <w:bdr w:val="none" w:sz="0" w:space="0" w:color="auto" w:frame="1"/>
        </w:rPr>
        <w:t xml:space="preserve">tại </w:t>
      </w:r>
      <w:r w:rsidR="00AF7055" w:rsidRPr="00AF7055">
        <w:rPr>
          <w:rStyle w:val="Strong"/>
          <w:b w:val="0"/>
          <w:sz w:val="26"/>
          <w:szCs w:val="26"/>
          <w:bdr w:val="none" w:sz="0" w:space="0" w:color="auto" w:frame="1"/>
        </w:rPr>
        <w:t>Khu phân lô xen ghép và Khu quy hoạch tổ dân phố 3, phường Tứ Hạ, thị xã Hương Trà, tỉnh Thừa Thiên Huế.</w:t>
      </w:r>
    </w:p>
    <w:p w:rsidR="000C23C7" w:rsidRPr="00EE2B04" w:rsidRDefault="000C23C7" w:rsidP="00AF7055">
      <w:pPr>
        <w:ind w:firstLine="567"/>
        <w:jc w:val="both"/>
        <w:rPr>
          <w:b/>
          <w:bCs/>
          <w:sz w:val="26"/>
          <w:szCs w:val="26"/>
          <w:bdr w:val="none" w:sz="0" w:space="0" w:color="auto" w:frame="1"/>
        </w:rPr>
      </w:pPr>
      <w:r w:rsidRPr="00EE2B04">
        <w:rPr>
          <w:rStyle w:val="Strong"/>
          <w:sz w:val="26"/>
          <w:szCs w:val="26"/>
          <w:bdr w:val="none" w:sz="0" w:space="0" w:color="auto" w:frame="1"/>
        </w:rPr>
        <w:t>2. Thời gian, địa điểm tham khảo hồ sơ đấu giá:</w:t>
      </w:r>
      <w:r w:rsidRPr="00EE2B04">
        <w:rPr>
          <w:rStyle w:val="apple-converted-space"/>
          <w:sz w:val="26"/>
          <w:szCs w:val="26"/>
          <w:bdr w:val="none" w:sz="0" w:space="0" w:color="auto" w:frame="1"/>
        </w:rPr>
        <w:t> Trong giờ hành chính t</w:t>
      </w:r>
      <w:r w:rsidRPr="00EE2B04">
        <w:rPr>
          <w:sz w:val="26"/>
          <w:szCs w:val="26"/>
        </w:rPr>
        <w:t xml:space="preserve">ừ ngày </w:t>
      </w:r>
      <w:r w:rsidR="002E343C">
        <w:rPr>
          <w:sz w:val="26"/>
          <w:szCs w:val="26"/>
        </w:rPr>
        <w:t>29/11/2024</w:t>
      </w:r>
      <w:r w:rsidRPr="00EE2B04">
        <w:rPr>
          <w:sz w:val="26"/>
          <w:szCs w:val="26"/>
        </w:rPr>
        <w:t xml:space="preserve"> cho đến 17h00</w:t>
      </w:r>
      <w:r w:rsidRPr="00EE2B04">
        <w:rPr>
          <w:sz w:val="26"/>
          <w:szCs w:val="26"/>
          <w:bdr w:val="none" w:sz="0" w:space="0" w:color="auto" w:frame="1"/>
          <w:lang w:val="fr-FR"/>
        </w:rPr>
        <w:t xml:space="preserve"> ngày </w:t>
      </w:r>
      <w:r w:rsidR="002E343C">
        <w:rPr>
          <w:b/>
          <w:sz w:val="26"/>
          <w:szCs w:val="26"/>
          <w:bdr w:val="none" w:sz="0" w:space="0" w:color="auto" w:frame="1"/>
          <w:lang w:val="fr-FR"/>
        </w:rPr>
        <w:t>18/12</w:t>
      </w:r>
      <w:r w:rsidR="00597857">
        <w:rPr>
          <w:b/>
          <w:sz w:val="26"/>
          <w:szCs w:val="26"/>
          <w:bdr w:val="none" w:sz="0" w:space="0" w:color="auto" w:frame="1"/>
          <w:lang w:val="fr-FR"/>
        </w:rPr>
        <w:t>/2024</w:t>
      </w:r>
      <w:r w:rsidRPr="00EE2B04">
        <w:rPr>
          <w:sz w:val="26"/>
          <w:szCs w:val="26"/>
          <w:bdr w:val="none" w:sz="0" w:space="0" w:color="auto" w:frame="1"/>
          <w:lang w:val="fr-FR"/>
        </w:rPr>
        <w:t xml:space="preserve"> tại </w:t>
      </w:r>
      <w:r w:rsidRPr="00EE2B04">
        <w:rPr>
          <w:sz w:val="26"/>
          <w:szCs w:val="26"/>
        </w:rPr>
        <w:t>Công ty Đấu giá Hợp danh Số 2 STC,</w:t>
      </w:r>
      <w:r w:rsidRPr="00EE2B04">
        <w:rPr>
          <w:sz w:val="26"/>
          <w:szCs w:val="26"/>
          <w:bdr w:val="none" w:sz="0" w:space="0" w:color="auto" w:frame="1"/>
          <w:lang w:val="fr-FR"/>
        </w:rPr>
        <w:t xml:space="preserve"> Trung tâm Phát triển quỹ đất thị xã Hương Trà và UBND </w:t>
      </w:r>
      <w:r w:rsidR="00AF7055">
        <w:rPr>
          <w:sz w:val="26"/>
          <w:szCs w:val="26"/>
          <w:bdr w:val="none" w:sz="0" w:space="0" w:color="auto" w:frame="1"/>
          <w:lang w:val="fr-FR"/>
        </w:rPr>
        <w:t>phường Tứ Hạ</w:t>
      </w:r>
      <w:r w:rsidR="00515368" w:rsidRPr="00EE2B04">
        <w:rPr>
          <w:sz w:val="26"/>
          <w:szCs w:val="26"/>
          <w:bdr w:val="none" w:sz="0" w:space="0" w:color="auto" w:frame="1"/>
          <w:lang w:val="fr-FR"/>
        </w:rPr>
        <w:t>.</w:t>
      </w:r>
    </w:p>
    <w:p w:rsidR="000C23C7" w:rsidRPr="00EE2B04" w:rsidRDefault="000C23C7" w:rsidP="00EE2B04">
      <w:pPr>
        <w:pStyle w:val="NormalWeb"/>
        <w:shd w:val="clear" w:color="auto" w:fill="FFFFFF"/>
        <w:spacing w:before="0" w:beforeAutospacing="0" w:after="0" w:afterAutospacing="0"/>
        <w:ind w:firstLine="567"/>
        <w:contextualSpacing/>
        <w:jc w:val="both"/>
        <w:textAlignment w:val="baseline"/>
        <w:rPr>
          <w:sz w:val="26"/>
          <w:szCs w:val="26"/>
          <w:bdr w:val="none" w:sz="0" w:space="0" w:color="auto" w:frame="1"/>
          <w:lang w:val="fr-FR"/>
        </w:rPr>
      </w:pPr>
      <w:r w:rsidRPr="00EE2B04">
        <w:rPr>
          <w:b/>
          <w:sz w:val="26"/>
          <w:szCs w:val="26"/>
          <w:bdr w:val="none" w:sz="0" w:space="0" w:color="auto" w:frame="1"/>
        </w:rPr>
        <w:t>3. Cách thức Đăng ký tham gia đấu giá</w:t>
      </w:r>
      <w:r w:rsidRPr="00EE2B04">
        <w:rPr>
          <w:sz w:val="26"/>
          <w:szCs w:val="26"/>
          <w:bdr w:val="none" w:sz="0" w:space="0" w:color="auto" w:frame="1"/>
        </w:rPr>
        <w:t xml:space="preserve">: </w:t>
      </w:r>
      <w:r w:rsidRPr="00EE2B04">
        <w:rPr>
          <w:sz w:val="26"/>
          <w:szCs w:val="26"/>
          <w:lang w:val="fr-FR"/>
        </w:rPr>
        <w:t xml:space="preserve">Hộ gia đình, cá nhân đăng ký tham gia đấu giá thông qua việc nộp hồ sơ tham gia </w:t>
      </w:r>
      <w:r w:rsidRPr="00EE2B04">
        <w:rPr>
          <w:sz w:val="26"/>
          <w:szCs w:val="26"/>
          <w:bdr w:val="none" w:sz="0" w:space="0" w:color="auto" w:frame="1"/>
        </w:rPr>
        <w:t>đấu</w:t>
      </w:r>
      <w:r w:rsidRPr="00EE2B04">
        <w:rPr>
          <w:sz w:val="26"/>
          <w:szCs w:val="26"/>
          <w:lang w:val="fr-FR"/>
        </w:rPr>
        <w:t xml:space="preserve"> giá hợp lệ tại trụ sở </w:t>
      </w:r>
      <w:r w:rsidRPr="00EE2B04">
        <w:rPr>
          <w:sz w:val="26"/>
          <w:szCs w:val="26"/>
        </w:rPr>
        <w:t>Công ty Đấu giá Hợp danh Số 2 STC</w:t>
      </w:r>
      <w:r w:rsidRPr="00EE2B04">
        <w:rPr>
          <w:sz w:val="26"/>
          <w:szCs w:val="26"/>
          <w:lang w:val="nl-NL"/>
        </w:rPr>
        <w:t xml:space="preserve">; </w:t>
      </w:r>
      <w:r w:rsidRPr="00EE2B04">
        <w:rPr>
          <w:sz w:val="26"/>
          <w:szCs w:val="26"/>
          <w:bdr w:val="none" w:sz="0" w:space="0" w:color="auto" w:frame="1"/>
          <w:lang w:val="vi-VN"/>
        </w:rPr>
        <w:t xml:space="preserve">địa chỉ: </w:t>
      </w:r>
      <w:r w:rsidRPr="00EE2B04">
        <w:rPr>
          <w:sz w:val="26"/>
          <w:szCs w:val="26"/>
          <w:bdr w:val="none" w:sz="0" w:space="0" w:color="auto" w:frame="1"/>
        </w:rPr>
        <w:t>Tầng 5, 25 Nguyễn Văn Cừ, phường Vĩnh Ninh, thành phố Huế</w:t>
      </w:r>
      <w:r w:rsidRPr="00EE2B04">
        <w:rPr>
          <w:sz w:val="26"/>
          <w:szCs w:val="26"/>
          <w:bdr w:val="none" w:sz="0" w:space="0" w:color="auto" w:frame="1"/>
          <w:lang w:val="vi-VN"/>
        </w:rPr>
        <w:t xml:space="preserve"> và </w:t>
      </w:r>
      <w:r w:rsidRPr="00EE2B04">
        <w:rPr>
          <w:sz w:val="26"/>
          <w:szCs w:val="26"/>
          <w:bdr w:val="none" w:sz="0" w:space="0" w:color="auto" w:frame="1"/>
          <w:lang w:val="fr-FR"/>
        </w:rPr>
        <w:t xml:space="preserve">UBND </w:t>
      </w:r>
      <w:r w:rsidR="00AF7055">
        <w:rPr>
          <w:rStyle w:val="Strong"/>
          <w:b w:val="0"/>
          <w:sz w:val="26"/>
          <w:szCs w:val="26"/>
          <w:bdr w:val="none" w:sz="0" w:space="0" w:color="auto" w:frame="1"/>
        </w:rPr>
        <w:t>phường Tứ Hạ</w:t>
      </w:r>
      <w:r w:rsidRPr="00EE2B04">
        <w:rPr>
          <w:sz w:val="26"/>
          <w:szCs w:val="26"/>
          <w:bdr w:val="none" w:sz="0" w:space="0" w:color="auto" w:frame="1"/>
          <w:lang w:val="fr-FR"/>
        </w:rPr>
        <w:t xml:space="preserve">, thị xã Hương Trà, tỉnh Thừa Thiên Huế. </w:t>
      </w:r>
    </w:p>
    <w:p w:rsidR="000C23C7" w:rsidRPr="00EE2B04" w:rsidRDefault="000C23C7" w:rsidP="00EE2B04">
      <w:pPr>
        <w:pStyle w:val="NormalWeb"/>
        <w:shd w:val="clear" w:color="auto" w:fill="FFFFFF"/>
        <w:spacing w:before="0" w:beforeAutospacing="0" w:after="0" w:afterAutospacing="0"/>
        <w:ind w:firstLine="567"/>
        <w:jc w:val="both"/>
        <w:textAlignment w:val="baseline"/>
        <w:rPr>
          <w:sz w:val="26"/>
          <w:szCs w:val="26"/>
          <w:bdr w:val="none" w:sz="0" w:space="0" w:color="auto" w:frame="1"/>
        </w:rPr>
      </w:pPr>
      <w:r w:rsidRPr="00EE2B04">
        <w:rPr>
          <w:rStyle w:val="Strong"/>
          <w:sz w:val="26"/>
          <w:szCs w:val="26"/>
          <w:bdr w:val="none" w:sz="0" w:space="0" w:color="auto" w:frame="1"/>
        </w:rPr>
        <w:t>4. Thời gian, địa điểm mua và nộp hồ sơ đấu giá:</w:t>
      </w:r>
      <w:r w:rsidRPr="00EE2B04">
        <w:rPr>
          <w:rStyle w:val="apple-converted-space"/>
          <w:sz w:val="26"/>
          <w:szCs w:val="26"/>
          <w:bdr w:val="none" w:sz="0" w:space="0" w:color="auto" w:frame="1"/>
        </w:rPr>
        <w:t> </w:t>
      </w:r>
      <w:r w:rsidRPr="00EE2B04">
        <w:rPr>
          <w:rStyle w:val="apple-converted-space"/>
          <w:b/>
          <w:sz w:val="26"/>
          <w:szCs w:val="26"/>
          <w:bdr w:val="none" w:sz="0" w:space="0" w:color="auto" w:frame="1"/>
        </w:rPr>
        <w:t>Trong giờ hành chính t</w:t>
      </w:r>
      <w:r w:rsidRPr="00EE2B04">
        <w:rPr>
          <w:b/>
          <w:sz w:val="26"/>
          <w:szCs w:val="26"/>
          <w:bdr w:val="none" w:sz="0" w:space="0" w:color="auto" w:frame="1"/>
          <w:lang w:val="fr-FR"/>
        </w:rPr>
        <w:t xml:space="preserve">ừ ngày </w:t>
      </w:r>
      <w:r w:rsidR="002E343C">
        <w:rPr>
          <w:b/>
          <w:sz w:val="26"/>
          <w:szCs w:val="26"/>
          <w:bdr w:val="none" w:sz="0" w:space="0" w:color="auto" w:frame="1"/>
          <w:lang w:val="fr-FR"/>
        </w:rPr>
        <w:t>29/11/2024</w:t>
      </w:r>
      <w:r w:rsidRPr="00EE2B04">
        <w:rPr>
          <w:b/>
          <w:sz w:val="26"/>
          <w:szCs w:val="26"/>
          <w:bdr w:val="none" w:sz="0" w:space="0" w:color="auto" w:frame="1"/>
          <w:lang w:val="fr-FR"/>
        </w:rPr>
        <w:t xml:space="preserve"> cho đến 17h00 ngày </w:t>
      </w:r>
      <w:r w:rsidR="002E343C">
        <w:rPr>
          <w:b/>
          <w:sz w:val="26"/>
          <w:szCs w:val="26"/>
          <w:bdr w:val="none" w:sz="0" w:space="0" w:color="auto" w:frame="1"/>
          <w:lang w:val="fr-FR"/>
        </w:rPr>
        <w:t>18/12/2024</w:t>
      </w:r>
      <w:r w:rsidR="002E343C" w:rsidRPr="00EE2B04">
        <w:rPr>
          <w:sz w:val="26"/>
          <w:szCs w:val="26"/>
          <w:bdr w:val="none" w:sz="0" w:space="0" w:color="auto" w:frame="1"/>
          <w:lang w:val="fr-FR"/>
        </w:rPr>
        <w:t xml:space="preserve"> </w:t>
      </w:r>
      <w:r w:rsidRPr="00EE2B04">
        <w:rPr>
          <w:sz w:val="26"/>
          <w:szCs w:val="26"/>
          <w:bdr w:val="none" w:sz="0" w:space="0" w:color="auto" w:frame="1"/>
          <w:lang w:val="fr-FR"/>
        </w:rPr>
        <w:t xml:space="preserve">tại </w:t>
      </w:r>
      <w:r w:rsidRPr="00EE2B04">
        <w:rPr>
          <w:sz w:val="26"/>
          <w:szCs w:val="26"/>
        </w:rPr>
        <w:t>Công ty Đấu giá Hợp danh Số 2 STC</w:t>
      </w:r>
      <w:r w:rsidRPr="00EE2B04">
        <w:rPr>
          <w:sz w:val="26"/>
          <w:szCs w:val="26"/>
          <w:bdr w:val="none" w:sz="0" w:space="0" w:color="auto" w:frame="1"/>
          <w:lang w:val="fr-FR"/>
        </w:rPr>
        <w:t>.</w:t>
      </w:r>
      <w:r w:rsidRPr="00EE2B04">
        <w:rPr>
          <w:sz w:val="26"/>
          <w:szCs w:val="26"/>
          <w:bdr w:val="none" w:sz="0" w:space="0" w:color="auto" w:frame="1"/>
        </w:rPr>
        <w:t xml:space="preserve"> </w:t>
      </w:r>
    </w:p>
    <w:p w:rsidR="000C23C7" w:rsidRPr="00EE2B04" w:rsidRDefault="000C23C7" w:rsidP="00EE2B04">
      <w:pPr>
        <w:pStyle w:val="NormalWeb"/>
        <w:shd w:val="clear" w:color="auto" w:fill="FFFFFF"/>
        <w:spacing w:before="0" w:beforeAutospacing="0" w:after="0" w:afterAutospacing="0"/>
        <w:ind w:firstLine="567"/>
        <w:jc w:val="both"/>
        <w:textAlignment w:val="baseline"/>
        <w:rPr>
          <w:sz w:val="26"/>
          <w:szCs w:val="26"/>
          <w:bdr w:val="none" w:sz="0" w:space="0" w:color="auto" w:frame="1"/>
          <w:lang w:val="fr-FR"/>
        </w:rPr>
      </w:pPr>
      <w:r w:rsidRPr="00EE2B04">
        <w:rPr>
          <w:b/>
          <w:sz w:val="26"/>
          <w:szCs w:val="26"/>
          <w:bdr w:val="none" w:sz="0" w:space="0" w:color="auto" w:frame="1"/>
        </w:rPr>
        <w:t xml:space="preserve">Từ 08h00 </w:t>
      </w:r>
      <w:r w:rsidR="001D3D3F" w:rsidRPr="00EE2B04">
        <w:rPr>
          <w:b/>
          <w:sz w:val="26"/>
          <w:szCs w:val="26"/>
          <w:bdr w:val="none" w:sz="0" w:space="0" w:color="auto" w:frame="1"/>
          <w:lang w:val="fr-FR"/>
        </w:rPr>
        <w:t xml:space="preserve">đến 11h00 ngày </w:t>
      </w:r>
      <w:r w:rsidR="002E343C">
        <w:rPr>
          <w:b/>
          <w:sz w:val="26"/>
          <w:szCs w:val="26"/>
          <w:bdr w:val="none" w:sz="0" w:space="0" w:color="auto" w:frame="1"/>
          <w:lang w:val="fr-FR"/>
        </w:rPr>
        <w:t>18/12/2024</w:t>
      </w:r>
      <w:r w:rsidR="002E343C" w:rsidRPr="00EE2B04">
        <w:rPr>
          <w:sz w:val="26"/>
          <w:szCs w:val="26"/>
          <w:bdr w:val="none" w:sz="0" w:space="0" w:color="auto" w:frame="1"/>
          <w:lang w:val="fr-FR"/>
        </w:rPr>
        <w:t xml:space="preserve"> </w:t>
      </w:r>
      <w:r w:rsidRPr="00EE2B04">
        <w:rPr>
          <w:b/>
          <w:sz w:val="26"/>
          <w:szCs w:val="26"/>
          <w:bdr w:val="none" w:sz="0" w:space="0" w:color="auto" w:frame="1"/>
          <w:lang w:val="fr-FR"/>
        </w:rPr>
        <w:t>,</w:t>
      </w:r>
      <w:r w:rsidRPr="00EE2B04">
        <w:rPr>
          <w:sz w:val="26"/>
          <w:szCs w:val="26"/>
          <w:bdr w:val="none" w:sz="0" w:space="0" w:color="auto" w:frame="1"/>
          <w:lang w:val="fr-FR"/>
        </w:rPr>
        <w:t xml:space="preserve"> </w:t>
      </w:r>
      <w:r w:rsidRPr="00EE2B04">
        <w:rPr>
          <w:sz w:val="26"/>
          <w:szCs w:val="26"/>
        </w:rPr>
        <w:t>Công ty Đấu giá Hợp danh Số 2 STC</w:t>
      </w:r>
      <w:r w:rsidRPr="00EE2B04">
        <w:rPr>
          <w:sz w:val="26"/>
          <w:szCs w:val="26"/>
          <w:bdr w:val="none" w:sz="0" w:space="0" w:color="auto" w:frame="1"/>
          <w:lang w:val="fr-FR"/>
        </w:rPr>
        <w:t xml:space="preserve"> tiếp nhận hồ sơ tại Hội trường UBND </w:t>
      </w:r>
      <w:r w:rsidR="00AF7055">
        <w:rPr>
          <w:sz w:val="26"/>
          <w:szCs w:val="26"/>
          <w:bdr w:val="none" w:sz="0" w:space="0" w:color="auto" w:frame="1"/>
          <w:lang w:val="fr-FR"/>
        </w:rPr>
        <w:t>phường Tứ Hạ</w:t>
      </w:r>
      <w:r w:rsidRPr="00EE2B04">
        <w:rPr>
          <w:sz w:val="26"/>
          <w:szCs w:val="26"/>
          <w:bdr w:val="none" w:sz="0" w:space="0" w:color="auto" w:frame="1"/>
          <w:lang w:val="fr-FR"/>
        </w:rPr>
        <w:t xml:space="preserve">, thị xã Hương Trà, tỉnh Thừa Thiên Huế. </w:t>
      </w:r>
    </w:p>
    <w:p w:rsidR="000C23C7" w:rsidRPr="00EE2B04" w:rsidRDefault="000C23C7" w:rsidP="00EE2B04">
      <w:pPr>
        <w:ind w:firstLine="567"/>
        <w:jc w:val="both"/>
        <w:rPr>
          <w:b/>
          <w:i/>
          <w:sz w:val="26"/>
          <w:szCs w:val="26"/>
        </w:rPr>
      </w:pPr>
      <w:r w:rsidRPr="00EE2B04">
        <w:rPr>
          <w:rStyle w:val="Strong"/>
          <w:sz w:val="26"/>
          <w:szCs w:val="26"/>
          <w:bdr w:val="none" w:sz="0" w:space="0" w:color="auto" w:frame="1"/>
        </w:rPr>
        <w:t xml:space="preserve">5. Thời gian, địa điểm nộp tiền đặt trước: </w:t>
      </w:r>
      <w:r w:rsidRPr="00EE2B04">
        <w:rPr>
          <w:sz w:val="26"/>
          <w:szCs w:val="26"/>
          <w:bdr w:val="none" w:sz="0" w:space="0" w:color="auto" w:frame="1"/>
        </w:rPr>
        <w:t xml:space="preserve">Từ 08h00 ngày </w:t>
      </w:r>
      <w:r w:rsidR="00343101">
        <w:rPr>
          <w:b/>
          <w:sz w:val="26"/>
          <w:szCs w:val="26"/>
          <w:bdr w:val="none" w:sz="0" w:space="0" w:color="auto" w:frame="1"/>
          <w:lang w:val="fr-FR"/>
        </w:rPr>
        <w:t>18/12</w:t>
      </w:r>
      <w:r w:rsidR="00597857">
        <w:rPr>
          <w:b/>
          <w:sz w:val="26"/>
          <w:szCs w:val="26"/>
          <w:bdr w:val="none" w:sz="0" w:space="0" w:color="auto" w:frame="1"/>
          <w:lang w:val="fr-FR"/>
        </w:rPr>
        <w:t>/2024</w:t>
      </w:r>
      <w:r w:rsidRPr="00EE2B04">
        <w:rPr>
          <w:sz w:val="26"/>
          <w:szCs w:val="26"/>
          <w:bdr w:val="none" w:sz="0" w:space="0" w:color="auto" w:frame="1"/>
          <w:lang w:val="fr-FR"/>
        </w:rPr>
        <w:t xml:space="preserve"> cho đến 17h00 ngày </w:t>
      </w:r>
      <w:r w:rsidR="00343101">
        <w:rPr>
          <w:b/>
          <w:sz w:val="26"/>
          <w:szCs w:val="26"/>
          <w:bdr w:val="none" w:sz="0" w:space="0" w:color="auto" w:frame="1"/>
          <w:lang w:val="fr-FR"/>
        </w:rPr>
        <w:t>20/12</w:t>
      </w:r>
      <w:r w:rsidR="00597857">
        <w:rPr>
          <w:b/>
          <w:sz w:val="26"/>
          <w:szCs w:val="26"/>
          <w:bdr w:val="none" w:sz="0" w:space="0" w:color="auto" w:frame="1"/>
          <w:lang w:val="fr-FR"/>
        </w:rPr>
        <w:t>/2024</w:t>
      </w:r>
      <w:r w:rsidRPr="00EE2B04">
        <w:rPr>
          <w:sz w:val="26"/>
          <w:szCs w:val="26"/>
          <w:bdr w:val="none" w:sz="0" w:space="0" w:color="auto" w:frame="1"/>
          <w:lang w:val="fr-FR"/>
        </w:rPr>
        <w:t xml:space="preserve">. </w:t>
      </w:r>
      <w:r w:rsidRPr="00EE2B04">
        <w:rPr>
          <w:rFonts w:eastAsia="Calibri"/>
          <w:i/>
          <w:sz w:val="26"/>
          <w:szCs w:val="26"/>
          <w:lang w:val="nl-NL"/>
        </w:rPr>
        <w:t xml:space="preserve">Khách hàng, người tham gia đấu giá nộp tiền đặt trước bằng cách chuyển khoản hoặc nộp tiền mặt vào các </w:t>
      </w:r>
      <w:r w:rsidRPr="00EE2B04">
        <w:rPr>
          <w:rFonts w:eastAsia="Calibri"/>
          <w:i/>
          <w:sz w:val="26"/>
          <w:szCs w:val="26"/>
        </w:rPr>
        <w:t>tài khoản của Công ty Đấu giá Hợp danh Số 2 STC.</w:t>
      </w:r>
      <w:r w:rsidRPr="00EE2B04">
        <w:rPr>
          <w:bCs/>
          <w:i/>
          <w:sz w:val="26"/>
          <w:szCs w:val="26"/>
        </w:rPr>
        <w:t xml:space="preserve"> Tiền đặt trước phải xác định có trong tài khoản của Công ty Đấu giá Hợp danh Số 2 STC mở tại Ngân hàng, hạn cuối đến 17 giờ 00 ngày </w:t>
      </w:r>
      <w:r w:rsidR="00343101">
        <w:rPr>
          <w:b/>
          <w:bCs/>
          <w:i/>
          <w:sz w:val="26"/>
          <w:szCs w:val="26"/>
        </w:rPr>
        <w:t>20/12</w:t>
      </w:r>
      <w:r w:rsidR="00597857" w:rsidRPr="00597857">
        <w:rPr>
          <w:b/>
          <w:bCs/>
          <w:i/>
          <w:sz w:val="26"/>
          <w:szCs w:val="26"/>
        </w:rPr>
        <w:t>/2024</w:t>
      </w:r>
      <w:r w:rsidRPr="00EE2B04">
        <w:rPr>
          <w:bCs/>
          <w:i/>
          <w:sz w:val="26"/>
          <w:szCs w:val="26"/>
        </w:rPr>
        <w:t>.</w:t>
      </w:r>
    </w:p>
    <w:p w:rsidR="000C23C7" w:rsidRPr="00EE2B04" w:rsidRDefault="000C23C7" w:rsidP="00EE2B04">
      <w:pPr>
        <w:ind w:firstLine="567"/>
        <w:jc w:val="both"/>
        <w:rPr>
          <w:b/>
          <w:sz w:val="26"/>
          <w:szCs w:val="26"/>
          <w:lang w:val="nl-NL"/>
        </w:rPr>
      </w:pPr>
      <w:r w:rsidRPr="00EE2B04">
        <w:rPr>
          <w:b/>
          <w:sz w:val="26"/>
          <w:szCs w:val="26"/>
          <w:lang w:val="nl-NL"/>
        </w:rPr>
        <w:t>-</w:t>
      </w:r>
      <w:r w:rsidRPr="00EE2B04">
        <w:rPr>
          <w:sz w:val="26"/>
          <w:szCs w:val="26"/>
          <w:lang w:val="nl-NL"/>
        </w:rPr>
        <w:t xml:space="preserve"> </w:t>
      </w:r>
      <w:r w:rsidRPr="00EE2B04">
        <w:rPr>
          <w:b/>
          <w:sz w:val="26"/>
          <w:szCs w:val="26"/>
          <w:lang w:val="nl-NL"/>
        </w:rPr>
        <w:t xml:space="preserve">Số tài khoản: </w:t>
      </w:r>
      <w:r w:rsidR="008A2270">
        <w:rPr>
          <w:b/>
          <w:sz w:val="26"/>
          <w:szCs w:val="26"/>
          <w:lang w:val="nl-NL"/>
        </w:rPr>
        <w:t>5511.</w:t>
      </w:r>
      <w:r w:rsidR="00C7172A">
        <w:rPr>
          <w:b/>
          <w:sz w:val="26"/>
          <w:szCs w:val="26"/>
          <w:lang w:val="nl-NL"/>
        </w:rPr>
        <w:t>677</w:t>
      </w:r>
      <w:r w:rsidR="008A2270">
        <w:rPr>
          <w:b/>
          <w:sz w:val="26"/>
          <w:szCs w:val="26"/>
          <w:lang w:val="nl-NL"/>
        </w:rPr>
        <w:t>.</w:t>
      </w:r>
      <w:r w:rsidR="00C7172A">
        <w:rPr>
          <w:b/>
          <w:sz w:val="26"/>
          <w:szCs w:val="26"/>
          <w:lang w:val="nl-NL"/>
        </w:rPr>
        <w:t>999</w:t>
      </w:r>
      <w:r w:rsidRPr="00EE2B04">
        <w:rPr>
          <w:sz w:val="26"/>
          <w:szCs w:val="26"/>
          <w:lang w:val="nl-NL"/>
        </w:rPr>
        <w:t xml:space="preserve"> tại Ngân hàng TMCP Đầu tư và phát triển Việt Nam, chi nhánh Thừa Thiên Huế. </w:t>
      </w:r>
      <w:r w:rsidR="00EB647A" w:rsidRPr="00EE2B04">
        <w:rPr>
          <w:sz w:val="26"/>
          <w:szCs w:val="26"/>
          <w:lang w:val="nl-NL"/>
        </w:rPr>
        <w:t>(BIDV)</w:t>
      </w:r>
    </w:p>
    <w:p w:rsidR="000C23C7" w:rsidRPr="00EE2B04" w:rsidRDefault="000C23C7" w:rsidP="00EE2B04">
      <w:pPr>
        <w:ind w:firstLine="567"/>
        <w:jc w:val="both"/>
        <w:rPr>
          <w:b/>
          <w:sz w:val="26"/>
          <w:szCs w:val="26"/>
          <w:lang w:val="nl-NL"/>
        </w:rPr>
      </w:pPr>
      <w:r w:rsidRPr="00EE2B04">
        <w:rPr>
          <w:b/>
          <w:sz w:val="26"/>
          <w:szCs w:val="26"/>
          <w:lang w:val="nl-NL"/>
        </w:rPr>
        <w:t>- Số tài khoản: 4009.238.99.8899</w:t>
      </w:r>
      <w:r w:rsidRPr="00EE2B04">
        <w:rPr>
          <w:sz w:val="26"/>
          <w:szCs w:val="26"/>
          <w:lang w:val="nl-NL"/>
        </w:rPr>
        <w:t xml:space="preserve"> tại Ngân hàng NN&amp;PTNT Việt Nam, Chi nhánh Nam Sông Hương. </w:t>
      </w:r>
      <w:r w:rsidR="00EB647A" w:rsidRPr="00EE2B04">
        <w:rPr>
          <w:sz w:val="26"/>
          <w:szCs w:val="26"/>
          <w:lang w:val="nl-NL"/>
        </w:rPr>
        <w:t>(Agribank)</w:t>
      </w:r>
    </w:p>
    <w:p w:rsidR="000C23C7" w:rsidRPr="00EE2B04" w:rsidRDefault="000C23C7" w:rsidP="00EE2B04">
      <w:pPr>
        <w:ind w:firstLine="567"/>
        <w:jc w:val="both"/>
        <w:rPr>
          <w:bCs/>
          <w:i/>
          <w:sz w:val="26"/>
          <w:szCs w:val="26"/>
        </w:rPr>
      </w:pPr>
      <w:r w:rsidRPr="00EE2B04">
        <w:rPr>
          <w:i/>
          <w:sz w:val="26"/>
          <w:szCs w:val="26"/>
          <w:lang w:val="af-ZA" w:eastAsia="af-ZA"/>
        </w:rPr>
        <w:t xml:space="preserve">Khách hàng, người tham gia đấu giá nộp tiền đặt trước trước thời hạn đã quy định trong thông báo trên là tự nguyện nộp và tự chịu trách nhiệm về khoản tiền đã nộp. </w:t>
      </w:r>
      <w:r w:rsidRPr="00EE2B04">
        <w:rPr>
          <w:bCs/>
          <w:i/>
          <w:sz w:val="26"/>
          <w:szCs w:val="26"/>
        </w:rPr>
        <w:t xml:space="preserve"> </w:t>
      </w:r>
    </w:p>
    <w:p w:rsidR="00EF3AA7" w:rsidRPr="00EE2B04" w:rsidRDefault="00EF3AA7" w:rsidP="00EE2B04">
      <w:pPr>
        <w:ind w:firstLine="567"/>
        <w:jc w:val="both"/>
        <w:rPr>
          <w:b/>
          <w:i/>
          <w:color w:val="000000" w:themeColor="text1"/>
          <w:sz w:val="26"/>
          <w:szCs w:val="26"/>
          <w:lang w:val="en-GB"/>
        </w:rPr>
      </w:pPr>
      <w:r w:rsidRPr="00EE2B04">
        <w:rPr>
          <w:b/>
          <w:i/>
          <w:color w:val="000000" w:themeColor="text1"/>
          <w:sz w:val="26"/>
          <w:szCs w:val="26"/>
          <w:u w:val="single"/>
          <w:lang w:val="en-GB"/>
        </w:rPr>
        <w:t>Nội dung nộp tiền đặt trước</w:t>
      </w:r>
      <w:r w:rsidRPr="00EE2B04">
        <w:rPr>
          <w:color w:val="000000" w:themeColor="text1"/>
          <w:sz w:val="26"/>
          <w:szCs w:val="26"/>
          <w:lang w:val="en-GB"/>
        </w:rPr>
        <w:t xml:space="preserve">: </w:t>
      </w:r>
      <w:r w:rsidRPr="00EE2B04">
        <w:rPr>
          <w:b/>
          <w:i/>
          <w:color w:val="000000" w:themeColor="text1"/>
          <w:sz w:val="26"/>
          <w:szCs w:val="26"/>
          <w:lang w:val="en-GB"/>
        </w:rPr>
        <w:t xml:space="preserve">{Họ tên} – nộp tiền đặt trước đấu giá đất </w:t>
      </w:r>
      <w:r w:rsidR="00EE2B04" w:rsidRPr="00EE2B04">
        <w:rPr>
          <w:b/>
          <w:i/>
          <w:color w:val="000000" w:themeColor="text1"/>
          <w:sz w:val="26"/>
          <w:szCs w:val="26"/>
          <w:lang w:val="en-GB"/>
        </w:rPr>
        <w:t>phường Tứ Hạ.</w:t>
      </w:r>
    </w:p>
    <w:p w:rsidR="000C23C7" w:rsidRPr="00EE2B04" w:rsidRDefault="000C23C7" w:rsidP="00EE2B04">
      <w:pPr>
        <w:pStyle w:val="NormalWeb"/>
        <w:shd w:val="clear" w:color="auto" w:fill="FFFFFF"/>
        <w:spacing w:before="0" w:beforeAutospacing="0" w:after="0" w:afterAutospacing="0"/>
        <w:ind w:firstLine="567"/>
        <w:jc w:val="both"/>
        <w:textAlignment w:val="baseline"/>
        <w:rPr>
          <w:b/>
          <w:sz w:val="26"/>
          <w:szCs w:val="26"/>
          <w:lang w:val="nl-NL"/>
        </w:rPr>
      </w:pPr>
      <w:r w:rsidRPr="00EE2B04">
        <w:rPr>
          <w:b/>
          <w:sz w:val="26"/>
          <w:szCs w:val="26"/>
          <w:lang w:val="nl-NL"/>
        </w:rPr>
        <w:t xml:space="preserve">VII. THỜI GIAN, ĐỊA ĐIỂM TỔ CHỨC ĐẤU GIÁ: </w:t>
      </w:r>
    </w:p>
    <w:p w:rsidR="000C23C7" w:rsidRPr="00EE2B04" w:rsidRDefault="00EE2B04" w:rsidP="00EE2B04">
      <w:pPr>
        <w:ind w:firstLine="567"/>
        <w:jc w:val="both"/>
        <w:rPr>
          <w:sz w:val="26"/>
          <w:szCs w:val="26"/>
          <w:lang w:val="nl-NL"/>
        </w:rPr>
      </w:pPr>
      <w:r w:rsidRPr="00EE2B04">
        <w:rPr>
          <w:b/>
          <w:sz w:val="26"/>
          <w:szCs w:val="26"/>
          <w:lang w:val="nl-NL"/>
        </w:rPr>
        <w:t xml:space="preserve">Thời gian tổ chức đấu </w:t>
      </w:r>
      <w:r w:rsidR="00404853">
        <w:rPr>
          <w:b/>
          <w:sz w:val="26"/>
          <w:szCs w:val="26"/>
          <w:lang w:val="nl-NL"/>
        </w:rPr>
        <w:t>giá: 08h0</w:t>
      </w:r>
      <w:r w:rsidR="000C23C7" w:rsidRPr="00EE2B04">
        <w:rPr>
          <w:b/>
          <w:sz w:val="26"/>
          <w:szCs w:val="26"/>
          <w:lang w:val="nl-NL"/>
        </w:rPr>
        <w:t xml:space="preserve">0 ngày </w:t>
      </w:r>
      <w:r w:rsidR="00343101">
        <w:rPr>
          <w:b/>
          <w:sz w:val="26"/>
          <w:szCs w:val="26"/>
          <w:lang w:val="nl-NL"/>
        </w:rPr>
        <w:t>21/12</w:t>
      </w:r>
      <w:r w:rsidR="00597857">
        <w:rPr>
          <w:b/>
          <w:sz w:val="26"/>
          <w:szCs w:val="26"/>
          <w:lang w:val="nl-NL"/>
        </w:rPr>
        <w:t>/2024</w:t>
      </w:r>
      <w:r w:rsidR="000C23C7" w:rsidRPr="00EE2B04">
        <w:rPr>
          <w:b/>
          <w:sz w:val="26"/>
          <w:szCs w:val="26"/>
          <w:lang w:val="nl-NL"/>
        </w:rPr>
        <w:t>.</w:t>
      </w:r>
    </w:p>
    <w:p w:rsidR="000C23C7" w:rsidRPr="00EE2B04" w:rsidRDefault="000C23C7" w:rsidP="00EE2B04">
      <w:pPr>
        <w:ind w:firstLine="567"/>
        <w:jc w:val="both"/>
        <w:rPr>
          <w:rStyle w:val="Strong"/>
          <w:b w:val="0"/>
          <w:bCs w:val="0"/>
          <w:sz w:val="26"/>
          <w:szCs w:val="26"/>
          <w:lang w:val="nl-NL"/>
        </w:rPr>
      </w:pPr>
      <w:r w:rsidRPr="00EE2B04">
        <w:rPr>
          <w:b/>
          <w:sz w:val="26"/>
          <w:szCs w:val="26"/>
          <w:lang w:val="nl-NL"/>
        </w:rPr>
        <w:t xml:space="preserve">Địa điểm tổ chức đấu giá: </w:t>
      </w:r>
      <w:r w:rsidRPr="00EE2B04">
        <w:rPr>
          <w:sz w:val="26"/>
          <w:szCs w:val="26"/>
          <w:lang w:val="nl-NL"/>
        </w:rPr>
        <w:t xml:space="preserve">tại Hội trường UBND </w:t>
      </w:r>
      <w:r w:rsidR="00EE2B04" w:rsidRPr="00EE2B04">
        <w:rPr>
          <w:sz w:val="26"/>
          <w:szCs w:val="26"/>
          <w:lang w:val="nl-NL"/>
        </w:rPr>
        <w:t>phường Tứ Hạ</w:t>
      </w:r>
      <w:r w:rsidRPr="00EE2B04">
        <w:rPr>
          <w:sz w:val="26"/>
          <w:szCs w:val="26"/>
          <w:lang w:val="nl-NL"/>
        </w:rPr>
        <w:t>, thị xã Hương Trà, tỉnh Thừa Thiên Huế.</w:t>
      </w:r>
    </w:p>
    <w:p w:rsidR="00C63A86" w:rsidRPr="00EE2B04" w:rsidRDefault="007A4A15" w:rsidP="00EE2B04">
      <w:pPr>
        <w:ind w:firstLine="567"/>
        <w:jc w:val="both"/>
        <w:rPr>
          <w:b/>
          <w:sz w:val="26"/>
          <w:szCs w:val="26"/>
          <w:lang w:val="nl-NL"/>
        </w:rPr>
      </w:pPr>
      <w:r w:rsidRPr="00EE2B04">
        <w:rPr>
          <w:b/>
          <w:sz w:val="26"/>
          <w:szCs w:val="26"/>
          <w:lang w:val="nl-NL"/>
        </w:rPr>
        <w:t>VIII</w:t>
      </w:r>
      <w:r w:rsidR="00C63A86" w:rsidRPr="00EE2B04">
        <w:rPr>
          <w:b/>
          <w:sz w:val="26"/>
          <w:szCs w:val="26"/>
          <w:lang w:val="nl-NL"/>
        </w:rPr>
        <w:t>. HÌNH THỨC ĐẤU GIÁ, PHƯƠNG THỨC Đ</w:t>
      </w:r>
      <w:r w:rsidR="00F115C3" w:rsidRPr="00EE2B04">
        <w:rPr>
          <w:b/>
          <w:sz w:val="26"/>
          <w:szCs w:val="26"/>
          <w:lang w:val="nl-NL"/>
        </w:rPr>
        <w:t>Ấ</w:t>
      </w:r>
      <w:r w:rsidR="00C63A86" w:rsidRPr="00EE2B04">
        <w:rPr>
          <w:b/>
          <w:sz w:val="26"/>
          <w:szCs w:val="26"/>
          <w:lang w:val="nl-NL"/>
        </w:rPr>
        <w:t xml:space="preserve">U GIÁ: </w:t>
      </w:r>
    </w:p>
    <w:p w:rsidR="00C63A86" w:rsidRPr="00EE2B04" w:rsidRDefault="00C63A86" w:rsidP="00EE2B04">
      <w:pPr>
        <w:ind w:firstLine="567"/>
        <w:jc w:val="both"/>
        <w:rPr>
          <w:sz w:val="26"/>
          <w:szCs w:val="26"/>
          <w:lang w:val="nl-NL"/>
        </w:rPr>
      </w:pPr>
      <w:r w:rsidRPr="00EE2B04">
        <w:rPr>
          <w:b/>
          <w:sz w:val="26"/>
          <w:szCs w:val="26"/>
          <w:lang w:val="nl-NL"/>
        </w:rPr>
        <w:t xml:space="preserve">1. Hình thức đấu giá: </w:t>
      </w:r>
      <w:r w:rsidRPr="00EE2B04">
        <w:rPr>
          <w:sz w:val="26"/>
          <w:szCs w:val="26"/>
          <w:lang w:val="nl-NL"/>
        </w:rPr>
        <w:t>Đấu giá bằng cách bỏ phiếu kín trực tiếp tại cuộc đấu giá</w:t>
      </w:r>
      <w:r w:rsidR="00D33495">
        <w:rPr>
          <w:sz w:val="26"/>
          <w:szCs w:val="26"/>
          <w:lang w:val="nl-NL"/>
        </w:rPr>
        <w:t xml:space="preserve"> </w:t>
      </w:r>
      <w:r w:rsidRPr="00EE2B04">
        <w:rPr>
          <w:sz w:val="26"/>
          <w:szCs w:val="26"/>
          <w:lang w:val="nl-NL"/>
        </w:rPr>
        <w:t>theo từng vòng đấu, liên tục cho đến khi không còn người yêu cầu đấu giá tiếp, người có mức giá trả cao nhất là người trúng đấu giá.</w:t>
      </w:r>
    </w:p>
    <w:p w:rsidR="00C63A86" w:rsidRPr="00EE2B04" w:rsidRDefault="00C63A86" w:rsidP="00EE2B04">
      <w:pPr>
        <w:tabs>
          <w:tab w:val="left" w:pos="360"/>
        </w:tabs>
        <w:ind w:firstLine="567"/>
        <w:jc w:val="both"/>
        <w:rPr>
          <w:sz w:val="26"/>
          <w:szCs w:val="26"/>
          <w:lang w:val="nl-NL"/>
        </w:rPr>
      </w:pPr>
      <w:r w:rsidRPr="00EE2B04">
        <w:rPr>
          <w:b/>
          <w:sz w:val="26"/>
          <w:szCs w:val="26"/>
          <w:lang w:val="nl-NL"/>
        </w:rPr>
        <w:t xml:space="preserve">2. Phương thức đấu giá: </w:t>
      </w:r>
      <w:r w:rsidRPr="00EE2B04">
        <w:rPr>
          <w:sz w:val="26"/>
          <w:szCs w:val="26"/>
          <w:lang w:val="nl-NL"/>
        </w:rPr>
        <w:t>Phương thức trả giá lên</w:t>
      </w:r>
      <w:r w:rsidR="006207A5" w:rsidRPr="00EE2B04">
        <w:rPr>
          <w:sz w:val="26"/>
          <w:szCs w:val="26"/>
          <w:lang w:val="nl-NL"/>
        </w:rPr>
        <w:t>.</w:t>
      </w:r>
    </w:p>
    <w:p w:rsidR="00C63A86" w:rsidRPr="00EE2B04" w:rsidRDefault="007A4A15" w:rsidP="00EE2B04">
      <w:pPr>
        <w:ind w:firstLine="567"/>
        <w:jc w:val="both"/>
        <w:rPr>
          <w:b/>
          <w:sz w:val="26"/>
          <w:szCs w:val="26"/>
          <w:lang w:val="nl-NL"/>
        </w:rPr>
      </w:pPr>
      <w:r w:rsidRPr="00EE2B04">
        <w:rPr>
          <w:b/>
          <w:sz w:val="26"/>
          <w:szCs w:val="26"/>
          <w:lang w:val="nl-NL"/>
        </w:rPr>
        <w:t>IX</w:t>
      </w:r>
      <w:r w:rsidR="00C63A86" w:rsidRPr="00EE2B04">
        <w:rPr>
          <w:b/>
          <w:sz w:val="26"/>
          <w:szCs w:val="26"/>
          <w:lang w:val="nl-NL"/>
        </w:rPr>
        <w:t xml:space="preserve">. ĐỊA CHỈ LIÊN HỆ: </w:t>
      </w:r>
      <w:r w:rsidR="00F03FEF" w:rsidRPr="00EE2B04">
        <w:rPr>
          <w:b/>
          <w:sz w:val="26"/>
          <w:szCs w:val="26"/>
          <w:lang w:val="nl-NL"/>
        </w:rPr>
        <w:t xml:space="preserve"> </w:t>
      </w:r>
    </w:p>
    <w:p w:rsidR="00C63A86" w:rsidRPr="00EE2B04" w:rsidRDefault="00C63A86" w:rsidP="00EE2B04">
      <w:pPr>
        <w:ind w:firstLine="567"/>
        <w:jc w:val="both"/>
        <w:rPr>
          <w:sz w:val="26"/>
          <w:szCs w:val="26"/>
          <w:lang w:val="nl-NL"/>
        </w:rPr>
      </w:pPr>
      <w:r w:rsidRPr="00EE2B04">
        <w:rPr>
          <w:sz w:val="26"/>
          <w:szCs w:val="26"/>
          <w:lang w:val="nl-NL"/>
        </w:rPr>
        <w:t xml:space="preserve">- </w:t>
      </w:r>
      <w:r w:rsidR="00B72E38" w:rsidRPr="00EE2B04">
        <w:rPr>
          <w:sz w:val="26"/>
          <w:szCs w:val="26"/>
          <w:lang w:val="nl-NL"/>
        </w:rPr>
        <w:t>Trung tâm Phát triển quỹ đất</w:t>
      </w:r>
      <w:r w:rsidR="004A2EFC" w:rsidRPr="00EE2B04">
        <w:rPr>
          <w:sz w:val="26"/>
          <w:szCs w:val="26"/>
          <w:lang w:val="nl-NL"/>
        </w:rPr>
        <w:t xml:space="preserve"> </w:t>
      </w:r>
      <w:r w:rsidR="00A17B62" w:rsidRPr="00EE2B04">
        <w:rPr>
          <w:sz w:val="26"/>
          <w:szCs w:val="26"/>
          <w:lang w:val="nl-NL"/>
        </w:rPr>
        <w:t>thị xã Hương Trà</w:t>
      </w:r>
      <w:r w:rsidR="004A2EFC" w:rsidRPr="00EE2B04">
        <w:rPr>
          <w:sz w:val="26"/>
          <w:szCs w:val="26"/>
          <w:lang w:val="nl-NL"/>
        </w:rPr>
        <w:t xml:space="preserve">, Địa chỉ: </w:t>
      </w:r>
      <w:r w:rsidR="00597857">
        <w:rPr>
          <w:sz w:val="26"/>
          <w:szCs w:val="26"/>
          <w:lang w:val="nl-NL"/>
        </w:rPr>
        <w:t>113</w:t>
      </w:r>
      <w:r w:rsidR="00A17B62" w:rsidRPr="00EE2B04">
        <w:rPr>
          <w:sz w:val="26"/>
          <w:szCs w:val="26"/>
          <w:lang w:val="nl-NL"/>
        </w:rPr>
        <w:t xml:space="preserve"> CMT8, phường Tứ Hạ</w:t>
      </w:r>
      <w:r w:rsidR="004A2EFC" w:rsidRPr="00EE2B04">
        <w:rPr>
          <w:sz w:val="26"/>
          <w:szCs w:val="26"/>
          <w:lang w:val="nl-NL"/>
        </w:rPr>
        <w:t>,</w:t>
      </w:r>
      <w:r w:rsidR="00A17B62" w:rsidRPr="00EE2B04">
        <w:rPr>
          <w:sz w:val="26"/>
          <w:szCs w:val="26"/>
          <w:lang w:val="nl-NL"/>
        </w:rPr>
        <w:t xml:space="preserve"> thị xã Hương Trà</w:t>
      </w:r>
      <w:r w:rsidR="00800FBB" w:rsidRPr="00EE2B04">
        <w:rPr>
          <w:sz w:val="26"/>
          <w:szCs w:val="26"/>
          <w:lang w:val="nl-NL"/>
        </w:rPr>
        <w:t xml:space="preserve">, </w:t>
      </w:r>
      <w:r w:rsidR="00A17B62" w:rsidRPr="00EE2B04">
        <w:rPr>
          <w:sz w:val="26"/>
          <w:szCs w:val="26"/>
          <w:lang w:val="nl-NL"/>
        </w:rPr>
        <w:t>tỉnh Thừa Thiên Huế. S</w:t>
      </w:r>
      <w:r w:rsidR="00800FBB" w:rsidRPr="00EE2B04">
        <w:rPr>
          <w:sz w:val="26"/>
          <w:szCs w:val="26"/>
          <w:lang w:val="nl-NL"/>
        </w:rPr>
        <w:t>ố điện thoại: 0234.</w:t>
      </w:r>
      <w:r w:rsidR="00A17B62" w:rsidRPr="00EE2B04">
        <w:rPr>
          <w:sz w:val="26"/>
          <w:szCs w:val="26"/>
          <w:lang w:val="pt-BR"/>
        </w:rPr>
        <w:t>3777177</w:t>
      </w:r>
      <w:r w:rsidR="00800FBB" w:rsidRPr="00EE2B04">
        <w:rPr>
          <w:sz w:val="26"/>
          <w:szCs w:val="26"/>
          <w:lang w:val="nl-NL"/>
        </w:rPr>
        <w:t>.</w:t>
      </w:r>
    </w:p>
    <w:p w:rsidR="00DF10A5" w:rsidRPr="00EE2B04" w:rsidRDefault="00597857" w:rsidP="00597857">
      <w:pPr>
        <w:tabs>
          <w:tab w:val="left" w:pos="540"/>
          <w:tab w:val="left" w:pos="1080"/>
        </w:tabs>
        <w:jc w:val="both"/>
        <w:rPr>
          <w:color w:val="000000"/>
          <w:sz w:val="26"/>
          <w:szCs w:val="26"/>
          <w:lang w:val="af-ZA" w:eastAsia="af-ZA"/>
        </w:rPr>
      </w:pPr>
      <w:r>
        <w:rPr>
          <w:sz w:val="26"/>
          <w:szCs w:val="26"/>
          <w:lang w:val="nl-NL"/>
        </w:rPr>
        <w:tab/>
      </w:r>
      <w:r w:rsidR="00794ED1" w:rsidRPr="00EE2B04">
        <w:rPr>
          <w:sz w:val="26"/>
          <w:szCs w:val="26"/>
          <w:lang w:val="nl-NL"/>
        </w:rPr>
        <w:t xml:space="preserve">- </w:t>
      </w:r>
      <w:r w:rsidR="00F03FEF" w:rsidRPr="00EE2B04">
        <w:rPr>
          <w:sz w:val="26"/>
          <w:szCs w:val="26"/>
        </w:rPr>
        <w:t>Công ty Đấu giá Hợp danh Số 2 STC</w:t>
      </w:r>
      <w:r w:rsidR="00794ED1" w:rsidRPr="00EE2B04">
        <w:rPr>
          <w:sz w:val="26"/>
          <w:szCs w:val="26"/>
          <w:lang w:val="nl-NL"/>
        </w:rPr>
        <w:t xml:space="preserve">, địa chỉ: Tầng 5, 25 Nguyễn Văn Cừ, Vĩnh Ninh, </w:t>
      </w:r>
      <w:r w:rsidR="00653C7E" w:rsidRPr="00EE2B04">
        <w:rPr>
          <w:sz w:val="26"/>
          <w:szCs w:val="26"/>
          <w:lang w:val="nl-NL"/>
        </w:rPr>
        <w:t>T</w:t>
      </w:r>
      <w:r w:rsidR="00794ED1" w:rsidRPr="00EE2B04">
        <w:rPr>
          <w:sz w:val="26"/>
          <w:szCs w:val="26"/>
          <w:lang w:val="nl-NL"/>
        </w:rPr>
        <w:t>p Huế. Số điện thoại: 0234.6286.9</w:t>
      </w:r>
      <w:r w:rsidR="00CD4F15" w:rsidRPr="00EE2B04">
        <w:rPr>
          <w:sz w:val="26"/>
          <w:szCs w:val="26"/>
          <w:lang w:val="nl-NL"/>
        </w:rPr>
        <w:t>99, Website:daugiaso2stc.com.vn hoặc</w:t>
      </w:r>
      <w:r w:rsidR="001D3D3F" w:rsidRPr="00EE2B04">
        <w:rPr>
          <w:color w:val="000000"/>
          <w:sz w:val="26"/>
          <w:szCs w:val="26"/>
          <w:lang w:val="af-ZA" w:eastAsia="af-ZA"/>
        </w:rPr>
        <w:t xml:space="preserve"> Ủy ban nhân dân </w:t>
      </w:r>
      <w:r w:rsidR="00EE2B04">
        <w:rPr>
          <w:color w:val="000000"/>
          <w:sz w:val="26"/>
          <w:szCs w:val="26"/>
          <w:lang w:val="af-ZA" w:eastAsia="af-ZA"/>
        </w:rPr>
        <w:t>phường Tứ Hạ</w:t>
      </w:r>
      <w:r w:rsidR="00CD4F15" w:rsidRPr="00EE2B04">
        <w:rPr>
          <w:color w:val="000000"/>
          <w:sz w:val="26"/>
          <w:szCs w:val="26"/>
          <w:lang w:val="af-ZA" w:eastAsia="af-ZA"/>
        </w:rPr>
        <w:t>, thị xã Hư</w:t>
      </w:r>
      <w:r w:rsidR="00DF10A5" w:rsidRPr="00EE2B04">
        <w:rPr>
          <w:color w:val="000000"/>
          <w:sz w:val="26"/>
          <w:szCs w:val="26"/>
          <w:lang w:val="af-ZA" w:eastAsia="af-ZA"/>
        </w:rPr>
        <w:t>ơng Trà, tỉnh Thừa Thiên Huế./.</w:t>
      </w:r>
    </w:p>
    <w:p w:rsidR="001E4A0A" w:rsidRPr="00EE2B04" w:rsidRDefault="001E4A0A" w:rsidP="00EE2B04">
      <w:pPr>
        <w:tabs>
          <w:tab w:val="left" w:pos="540"/>
          <w:tab w:val="left" w:pos="1080"/>
        </w:tabs>
        <w:ind w:firstLine="709"/>
        <w:jc w:val="both"/>
        <w:rPr>
          <w:color w:val="000000"/>
          <w:sz w:val="26"/>
          <w:szCs w:val="26"/>
          <w:lang w:val="af-ZA" w:eastAsia="af-ZA"/>
        </w:rPr>
      </w:pPr>
    </w:p>
    <w:tbl>
      <w:tblPr>
        <w:tblW w:w="9924" w:type="dxa"/>
        <w:tblInd w:w="-318" w:type="dxa"/>
        <w:tblLook w:val="01E0" w:firstRow="1" w:lastRow="1" w:firstColumn="1" w:lastColumn="1" w:noHBand="0" w:noVBand="0"/>
      </w:tblPr>
      <w:tblGrid>
        <w:gridCol w:w="5355"/>
        <w:gridCol w:w="4569"/>
      </w:tblGrid>
      <w:tr w:rsidR="00D25947" w:rsidRPr="00D25947" w:rsidTr="00927617">
        <w:trPr>
          <w:trHeight w:val="3741"/>
        </w:trPr>
        <w:tc>
          <w:tcPr>
            <w:tcW w:w="5355" w:type="dxa"/>
            <w:shd w:val="clear" w:color="auto" w:fill="auto"/>
          </w:tcPr>
          <w:p w:rsidR="006C71C8" w:rsidRPr="00D25947" w:rsidRDefault="006C71C8" w:rsidP="00EE2B04">
            <w:pPr>
              <w:ind w:firstLine="394"/>
              <w:jc w:val="both"/>
              <w:rPr>
                <w:b/>
                <w:lang w:val="nl-NL"/>
              </w:rPr>
            </w:pPr>
            <w:r w:rsidRPr="00D25947">
              <w:rPr>
                <w:b/>
                <w:lang w:val="nl-NL"/>
              </w:rPr>
              <w:t>Nơi nhận:</w:t>
            </w:r>
          </w:p>
          <w:p w:rsidR="00CD4F15" w:rsidRPr="00143CE6" w:rsidRDefault="00CD4F15" w:rsidP="00EE2B04">
            <w:pPr>
              <w:ind w:firstLine="394"/>
              <w:jc w:val="both"/>
              <w:rPr>
                <w:sz w:val="18"/>
                <w:szCs w:val="18"/>
                <w:lang w:val="nl-NL"/>
              </w:rPr>
            </w:pPr>
            <w:r w:rsidRPr="00143CE6">
              <w:rPr>
                <w:sz w:val="18"/>
                <w:szCs w:val="18"/>
                <w:lang w:val="nl-NL"/>
              </w:rPr>
              <w:t>- Cổng TTĐT tỉnh Thừa Thiên Huế;</w:t>
            </w:r>
          </w:p>
          <w:p w:rsidR="00CD4F15" w:rsidRPr="00143CE6" w:rsidRDefault="00CD4F15" w:rsidP="00D0322E">
            <w:pPr>
              <w:ind w:firstLine="394"/>
              <w:jc w:val="both"/>
              <w:rPr>
                <w:sz w:val="18"/>
                <w:szCs w:val="18"/>
                <w:lang w:val="nl-NL"/>
              </w:rPr>
            </w:pPr>
            <w:r w:rsidRPr="00143CE6">
              <w:rPr>
                <w:sz w:val="18"/>
                <w:szCs w:val="18"/>
                <w:lang w:val="nl-NL"/>
              </w:rPr>
              <w:t>- Trang thông tin điện tử CNĐGTS;</w:t>
            </w:r>
          </w:p>
          <w:p w:rsidR="00CD4F15" w:rsidRPr="00143CE6" w:rsidRDefault="00CD4F15" w:rsidP="00EE2B04">
            <w:pPr>
              <w:ind w:firstLine="394"/>
              <w:jc w:val="both"/>
              <w:rPr>
                <w:sz w:val="18"/>
                <w:szCs w:val="18"/>
                <w:lang w:val="nl-NL"/>
              </w:rPr>
            </w:pPr>
            <w:r w:rsidRPr="00143CE6">
              <w:rPr>
                <w:sz w:val="18"/>
                <w:szCs w:val="18"/>
                <w:lang w:val="nl-NL"/>
              </w:rPr>
              <w:t>- Đài TRT Huế;</w:t>
            </w:r>
            <w:r>
              <w:rPr>
                <w:sz w:val="18"/>
                <w:szCs w:val="18"/>
                <w:lang w:val="vi-VN"/>
              </w:rPr>
              <w:t xml:space="preserve"> </w:t>
            </w:r>
            <w:r w:rsidRPr="00143CE6">
              <w:rPr>
                <w:sz w:val="18"/>
                <w:szCs w:val="18"/>
                <w:lang w:val="nl-NL"/>
              </w:rPr>
              <w:t xml:space="preserve">                                                                        </w:t>
            </w:r>
          </w:p>
          <w:p w:rsidR="00CD4F15" w:rsidRPr="00143CE6" w:rsidRDefault="00CD4F15" w:rsidP="00EE2B04">
            <w:pPr>
              <w:ind w:firstLine="394"/>
              <w:jc w:val="both"/>
              <w:rPr>
                <w:sz w:val="18"/>
                <w:szCs w:val="18"/>
                <w:lang w:val="fr-FR"/>
              </w:rPr>
            </w:pPr>
            <w:r w:rsidRPr="00143CE6">
              <w:rPr>
                <w:sz w:val="18"/>
                <w:szCs w:val="18"/>
                <w:lang w:val="fr-FR"/>
              </w:rPr>
              <w:t xml:space="preserve">- UBND </w:t>
            </w:r>
            <w:r>
              <w:rPr>
                <w:sz w:val="18"/>
                <w:szCs w:val="18"/>
                <w:lang w:val="fr-FR"/>
              </w:rPr>
              <w:t>thị xã Hương Trà</w:t>
            </w:r>
            <w:r w:rsidRPr="00143CE6">
              <w:rPr>
                <w:sz w:val="18"/>
                <w:szCs w:val="18"/>
                <w:lang w:val="fr-FR"/>
              </w:rPr>
              <w:t xml:space="preserve">; </w:t>
            </w:r>
          </w:p>
          <w:p w:rsidR="00CD4F15" w:rsidRPr="00143CE6" w:rsidRDefault="00CD4F15" w:rsidP="00EE2B04">
            <w:pPr>
              <w:ind w:firstLine="394"/>
              <w:rPr>
                <w:sz w:val="18"/>
                <w:szCs w:val="18"/>
                <w:lang w:val="fr-FR"/>
              </w:rPr>
            </w:pPr>
            <w:r w:rsidRPr="00143CE6">
              <w:rPr>
                <w:sz w:val="18"/>
                <w:szCs w:val="18"/>
                <w:lang w:val="fr-FR"/>
              </w:rPr>
              <w:t xml:space="preserve">- Trung tâm Phát triển quỹ đất </w:t>
            </w:r>
            <w:r>
              <w:rPr>
                <w:sz w:val="18"/>
                <w:szCs w:val="18"/>
                <w:lang w:val="fr-FR"/>
              </w:rPr>
              <w:t>thị xã Hương Trà</w:t>
            </w:r>
            <w:r w:rsidRPr="00143CE6">
              <w:rPr>
                <w:sz w:val="18"/>
                <w:szCs w:val="18"/>
                <w:lang w:val="fr-FR"/>
              </w:rPr>
              <w:t xml:space="preserve">;                                  </w:t>
            </w:r>
          </w:p>
          <w:p w:rsidR="00CD4F15" w:rsidRPr="00143CE6" w:rsidRDefault="00CD4F15" w:rsidP="00EE2B04">
            <w:pPr>
              <w:ind w:firstLine="394"/>
              <w:jc w:val="both"/>
              <w:rPr>
                <w:sz w:val="18"/>
                <w:szCs w:val="18"/>
                <w:lang w:val="fr-FR"/>
              </w:rPr>
            </w:pPr>
            <w:r w:rsidRPr="00143CE6">
              <w:rPr>
                <w:sz w:val="18"/>
                <w:szCs w:val="18"/>
                <w:lang w:val="fr-FR"/>
              </w:rPr>
              <w:t xml:space="preserve">- UBND </w:t>
            </w:r>
            <w:r w:rsidR="00EE2B04">
              <w:rPr>
                <w:sz w:val="18"/>
                <w:szCs w:val="18"/>
                <w:lang w:val="fr-FR"/>
              </w:rPr>
              <w:t>phường Tứ Hạ</w:t>
            </w:r>
            <w:r w:rsidRPr="00143CE6">
              <w:rPr>
                <w:sz w:val="18"/>
                <w:szCs w:val="18"/>
                <w:lang w:val="fr-FR"/>
              </w:rPr>
              <w:t>;</w:t>
            </w:r>
          </w:p>
          <w:p w:rsidR="00CD4F15" w:rsidRPr="00143CE6" w:rsidRDefault="00CD4F15" w:rsidP="00EE2B04">
            <w:pPr>
              <w:ind w:firstLine="394"/>
              <w:jc w:val="both"/>
              <w:rPr>
                <w:sz w:val="18"/>
                <w:szCs w:val="18"/>
                <w:lang w:val="fr-FR"/>
              </w:rPr>
            </w:pPr>
            <w:r w:rsidRPr="00143CE6">
              <w:rPr>
                <w:sz w:val="18"/>
                <w:szCs w:val="18"/>
                <w:lang w:val="fr-FR"/>
              </w:rPr>
              <w:t>- Niêm yết công khai nơi có tài sản BĐG;</w:t>
            </w:r>
          </w:p>
          <w:p w:rsidR="00CD4F15" w:rsidRPr="00143CE6" w:rsidRDefault="00CD4F15" w:rsidP="00EE2B04">
            <w:pPr>
              <w:ind w:firstLine="394"/>
              <w:jc w:val="both"/>
              <w:rPr>
                <w:sz w:val="18"/>
                <w:szCs w:val="18"/>
                <w:lang w:val="fr-FR"/>
              </w:rPr>
            </w:pPr>
            <w:r w:rsidRPr="00143CE6">
              <w:rPr>
                <w:sz w:val="18"/>
                <w:szCs w:val="18"/>
                <w:lang w:val="fr-FR"/>
              </w:rPr>
              <w:t>- Niêm yết công khai tại Cty ĐG;</w:t>
            </w:r>
          </w:p>
          <w:p w:rsidR="00CD4F15" w:rsidRPr="00143CE6" w:rsidRDefault="00CD4F15" w:rsidP="00EE2B04">
            <w:pPr>
              <w:ind w:firstLine="394"/>
              <w:jc w:val="both"/>
              <w:rPr>
                <w:sz w:val="18"/>
                <w:szCs w:val="18"/>
              </w:rPr>
            </w:pPr>
            <w:r w:rsidRPr="00143CE6">
              <w:rPr>
                <w:sz w:val="18"/>
                <w:szCs w:val="18"/>
              </w:rPr>
              <w:t>- Người tham gia đấu giá;</w:t>
            </w:r>
          </w:p>
          <w:p w:rsidR="006C71C8" w:rsidRPr="00D25947" w:rsidRDefault="00CD4F15" w:rsidP="00EE2B04">
            <w:pPr>
              <w:ind w:firstLine="394"/>
              <w:jc w:val="both"/>
              <w:rPr>
                <w:b/>
              </w:rPr>
            </w:pPr>
            <w:r w:rsidRPr="00143CE6">
              <w:rPr>
                <w:sz w:val="18"/>
                <w:szCs w:val="18"/>
              </w:rPr>
              <w:t>- Lưu VT; HS.</w:t>
            </w:r>
          </w:p>
        </w:tc>
        <w:tc>
          <w:tcPr>
            <w:tcW w:w="4569" w:type="dxa"/>
            <w:shd w:val="clear" w:color="auto" w:fill="auto"/>
          </w:tcPr>
          <w:p w:rsidR="00464141" w:rsidRPr="00D25947" w:rsidRDefault="00B412F0" w:rsidP="00EE2B04">
            <w:pPr>
              <w:jc w:val="center"/>
              <w:rPr>
                <w:b/>
                <w:sz w:val="28"/>
                <w:szCs w:val="28"/>
              </w:rPr>
            </w:pPr>
            <w:r w:rsidRPr="00D25947">
              <w:rPr>
                <w:b/>
                <w:sz w:val="28"/>
                <w:szCs w:val="28"/>
              </w:rPr>
              <w:t>GIÁM ĐỐC</w:t>
            </w:r>
          </w:p>
          <w:p w:rsidR="002A7D52" w:rsidRDefault="000D5F1F" w:rsidP="00EE2B04">
            <w:pPr>
              <w:rPr>
                <w:b/>
                <w:noProof/>
                <w:sz w:val="12"/>
                <w:szCs w:val="28"/>
              </w:rPr>
            </w:pPr>
            <w:r>
              <w:rPr>
                <w:b/>
                <w:noProof/>
                <w:sz w:val="28"/>
                <w:szCs w:val="28"/>
              </w:rPr>
              <w:t xml:space="preserve">        </w:t>
            </w:r>
          </w:p>
          <w:p w:rsidR="0075784B" w:rsidRDefault="0075784B" w:rsidP="00EE2B04">
            <w:pPr>
              <w:rPr>
                <w:b/>
                <w:noProof/>
                <w:sz w:val="12"/>
                <w:szCs w:val="28"/>
              </w:rPr>
            </w:pPr>
          </w:p>
          <w:p w:rsidR="0075784B" w:rsidRPr="00F920BF" w:rsidRDefault="007E715E" w:rsidP="00EE2B04">
            <w:pPr>
              <w:rPr>
                <w:b/>
                <w:noProof/>
                <w:sz w:val="12"/>
                <w:szCs w:val="28"/>
              </w:rPr>
            </w:pPr>
            <w:r>
              <w:rPr>
                <w:b/>
                <w:noProof/>
                <w:sz w:val="12"/>
                <w:szCs w:val="28"/>
              </w:rPr>
              <w:t xml:space="preserve">                    </w:t>
            </w:r>
            <w:bookmarkStart w:id="0" w:name="_GoBack"/>
            <w:bookmarkEnd w:id="0"/>
          </w:p>
          <w:p w:rsidR="00E10D42" w:rsidRPr="00717117" w:rsidRDefault="00717117" w:rsidP="00EE2B04">
            <w:pPr>
              <w:rPr>
                <w:b/>
                <w:noProof/>
                <w:sz w:val="4"/>
                <w:szCs w:val="28"/>
              </w:rPr>
            </w:pPr>
            <w:r>
              <w:rPr>
                <w:b/>
                <w:noProof/>
                <w:sz w:val="28"/>
                <w:szCs w:val="28"/>
              </w:rPr>
              <w:t xml:space="preserve">  </w:t>
            </w:r>
          </w:p>
          <w:p w:rsidR="006C71C8" w:rsidRPr="00D25947" w:rsidRDefault="004B5ADA" w:rsidP="00EE2B04">
            <w:pPr>
              <w:jc w:val="center"/>
              <w:rPr>
                <w:b/>
                <w:sz w:val="28"/>
                <w:szCs w:val="28"/>
              </w:rPr>
            </w:pPr>
            <w:r w:rsidRPr="00D25947">
              <w:rPr>
                <w:b/>
                <w:sz w:val="28"/>
                <w:szCs w:val="28"/>
              </w:rPr>
              <w:t>Võ Văn Tùng</w:t>
            </w:r>
          </w:p>
        </w:tc>
      </w:tr>
    </w:tbl>
    <w:p w:rsidR="00DB2A1C" w:rsidRPr="00D25947" w:rsidRDefault="00DB2A1C" w:rsidP="00033F43"/>
    <w:sectPr w:rsidR="00DB2A1C" w:rsidRPr="00D25947" w:rsidSect="004E3907">
      <w:footerReference w:type="default" r:id="rId8"/>
      <w:pgSz w:w="11909" w:h="16834" w:code="9"/>
      <w:pgMar w:top="964" w:right="90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681" w:rsidRDefault="00101681" w:rsidP="00816A68">
      <w:r>
        <w:separator/>
      </w:r>
    </w:p>
  </w:endnote>
  <w:endnote w:type="continuationSeparator" w:id="0">
    <w:p w:rsidR="00101681" w:rsidRDefault="00101681" w:rsidP="008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05" w:rsidRDefault="00901505" w:rsidP="00033F43">
    <w:pPr>
      <w:pStyle w:val="Footer"/>
      <w:jc w:val="right"/>
    </w:pPr>
    <w:r>
      <w:fldChar w:fldCharType="begin"/>
    </w:r>
    <w:r>
      <w:instrText xml:space="preserve"> PAGE   \* MERGEFORMAT </w:instrText>
    </w:r>
    <w:r>
      <w:fldChar w:fldCharType="separate"/>
    </w:r>
    <w:r w:rsidR="0010168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681" w:rsidRDefault="00101681" w:rsidP="00816A68">
      <w:r>
        <w:separator/>
      </w:r>
    </w:p>
  </w:footnote>
  <w:footnote w:type="continuationSeparator" w:id="0">
    <w:p w:rsidR="00101681" w:rsidRDefault="00101681" w:rsidP="0081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A39"/>
    <w:multiLevelType w:val="hybridMultilevel"/>
    <w:tmpl w:val="66CC374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51D4B3F"/>
    <w:multiLevelType w:val="hybridMultilevel"/>
    <w:tmpl w:val="D87A3CD0"/>
    <w:lvl w:ilvl="0" w:tplc="FDD0D1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56C92"/>
    <w:multiLevelType w:val="hybridMultilevel"/>
    <w:tmpl w:val="D932123C"/>
    <w:lvl w:ilvl="0" w:tplc="A3523140">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BFD668C"/>
    <w:multiLevelType w:val="hybridMultilevel"/>
    <w:tmpl w:val="CFBABF38"/>
    <w:lvl w:ilvl="0" w:tplc="42E80DE8">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CE37173"/>
    <w:multiLevelType w:val="hybridMultilevel"/>
    <w:tmpl w:val="18221176"/>
    <w:lvl w:ilvl="0" w:tplc="7318FE3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960DBE"/>
    <w:multiLevelType w:val="hybridMultilevel"/>
    <w:tmpl w:val="CA665BE6"/>
    <w:lvl w:ilvl="0" w:tplc="F4A02048">
      <w:numFmt w:val="bullet"/>
      <w:lvlText w:val="-"/>
      <w:lvlJc w:val="left"/>
      <w:pPr>
        <w:ind w:left="671" w:hanging="164"/>
      </w:pPr>
      <w:rPr>
        <w:rFonts w:ascii="Times New Roman" w:eastAsia="Times New Roman" w:hAnsi="Times New Roman" w:cs="Times New Roman" w:hint="default"/>
        <w:w w:val="100"/>
        <w:sz w:val="28"/>
        <w:szCs w:val="28"/>
        <w:lang w:val="vi" w:eastAsia="en-US" w:bidi="ar-SA"/>
      </w:rPr>
    </w:lvl>
    <w:lvl w:ilvl="1" w:tplc="B32ADE88">
      <w:numFmt w:val="bullet"/>
      <w:lvlText w:val="•"/>
      <w:lvlJc w:val="left"/>
      <w:pPr>
        <w:ind w:left="1540" w:hanging="164"/>
      </w:pPr>
      <w:rPr>
        <w:rFonts w:hint="default"/>
        <w:lang w:val="vi" w:eastAsia="en-US" w:bidi="ar-SA"/>
      </w:rPr>
    </w:lvl>
    <w:lvl w:ilvl="2" w:tplc="C4F46AF0">
      <w:numFmt w:val="bullet"/>
      <w:lvlText w:val="•"/>
      <w:lvlJc w:val="left"/>
      <w:pPr>
        <w:ind w:left="2960" w:hanging="164"/>
      </w:pPr>
      <w:rPr>
        <w:rFonts w:hint="default"/>
        <w:lang w:val="vi" w:eastAsia="en-US" w:bidi="ar-SA"/>
      </w:rPr>
    </w:lvl>
    <w:lvl w:ilvl="3" w:tplc="0FD4A1B2">
      <w:numFmt w:val="bullet"/>
      <w:lvlText w:val="•"/>
      <w:lvlJc w:val="left"/>
      <w:pPr>
        <w:ind w:left="3930" w:hanging="164"/>
      </w:pPr>
      <w:rPr>
        <w:rFonts w:hint="default"/>
        <w:lang w:val="vi" w:eastAsia="en-US" w:bidi="ar-SA"/>
      </w:rPr>
    </w:lvl>
    <w:lvl w:ilvl="4" w:tplc="BC14F598">
      <w:numFmt w:val="bullet"/>
      <w:lvlText w:val="•"/>
      <w:lvlJc w:val="left"/>
      <w:pPr>
        <w:ind w:left="4901" w:hanging="164"/>
      </w:pPr>
      <w:rPr>
        <w:rFonts w:hint="default"/>
        <w:lang w:val="vi" w:eastAsia="en-US" w:bidi="ar-SA"/>
      </w:rPr>
    </w:lvl>
    <w:lvl w:ilvl="5" w:tplc="5F2EC820">
      <w:numFmt w:val="bullet"/>
      <w:lvlText w:val="•"/>
      <w:lvlJc w:val="left"/>
      <w:pPr>
        <w:ind w:left="5872" w:hanging="164"/>
      </w:pPr>
      <w:rPr>
        <w:rFonts w:hint="default"/>
        <w:lang w:val="vi" w:eastAsia="en-US" w:bidi="ar-SA"/>
      </w:rPr>
    </w:lvl>
    <w:lvl w:ilvl="6" w:tplc="01A67E7A">
      <w:numFmt w:val="bullet"/>
      <w:lvlText w:val="•"/>
      <w:lvlJc w:val="left"/>
      <w:pPr>
        <w:ind w:left="6843" w:hanging="164"/>
      </w:pPr>
      <w:rPr>
        <w:rFonts w:hint="default"/>
        <w:lang w:val="vi" w:eastAsia="en-US" w:bidi="ar-SA"/>
      </w:rPr>
    </w:lvl>
    <w:lvl w:ilvl="7" w:tplc="9BAEF1A4">
      <w:numFmt w:val="bullet"/>
      <w:lvlText w:val="•"/>
      <w:lvlJc w:val="left"/>
      <w:pPr>
        <w:ind w:left="7814" w:hanging="164"/>
      </w:pPr>
      <w:rPr>
        <w:rFonts w:hint="default"/>
        <w:lang w:val="vi" w:eastAsia="en-US" w:bidi="ar-SA"/>
      </w:rPr>
    </w:lvl>
    <w:lvl w:ilvl="8" w:tplc="E702CAB2">
      <w:numFmt w:val="bullet"/>
      <w:lvlText w:val="•"/>
      <w:lvlJc w:val="left"/>
      <w:pPr>
        <w:ind w:left="8784" w:hanging="164"/>
      </w:pPr>
      <w:rPr>
        <w:rFonts w:hint="default"/>
        <w:lang w:val="vi" w:eastAsia="en-US" w:bidi="ar-SA"/>
      </w:rPr>
    </w:lvl>
  </w:abstractNum>
  <w:abstractNum w:abstractNumId="6" w15:restartNumberingAfterBreak="0">
    <w:nsid w:val="2B1044C3"/>
    <w:multiLevelType w:val="hybridMultilevel"/>
    <w:tmpl w:val="9A9E4CD8"/>
    <w:lvl w:ilvl="0" w:tplc="843EA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70BA7"/>
    <w:multiLevelType w:val="hybridMultilevel"/>
    <w:tmpl w:val="4CC6D9E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7A86559"/>
    <w:multiLevelType w:val="hybridMultilevel"/>
    <w:tmpl w:val="C7B05318"/>
    <w:lvl w:ilvl="0" w:tplc="42E80DE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B1B4A61"/>
    <w:multiLevelType w:val="hybridMultilevel"/>
    <w:tmpl w:val="6E2C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11FBC"/>
    <w:multiLevelType w:val="hybridMultilevel"/>
    <w:tmpl w:val="494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910F2"/>
    <w:multiLevelType w:val="hybridMultilevel"/>
    <w:tmpl w:val="F452B640"/>
    <w:lvl w:ilvl="0" w:tplc="42E80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F3937"/>
    <w:multiLevelType w:val="hybridMultilevel"/>
    <w:tmpl w:val="13EE0F4C"/>
    <w:lvl w:ilvl="0" w:tplc="7D547078">
      <w:numFmt w:val="bullet"/>
      <w:lvlText w:val="-"/>
      <w:lvlJc w:val="left"/>
      <w:pPr>
        <w:ind w:left="1302" w:hanging="735"/>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5B11ECE"/>
    <w:multiLevelType w:val="hybridMultilevel"/>
    <w:tmpl w:val="DC80C8CA"/>
    <w:lvl w:ilvl="0" w:tplc="42E80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B664A"/>
    <w:multiLevelType w:val="hybridMultilevel"/>
    <w:tmpl w:val="D738FBC6"/>
    <w:lvl w:ilvl="0" w:tplc="6396F88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34B73DB"/>
    <w:multiLevelType w:val="hybridMultilevel"/>
    <w:tmpl w:val="DB062284"/>
    <w:lvl w:ilvl="0" w:tplc="8732FD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E5DEE"/>
    <w:multiLevelType w:val="hybridMultilevel"/>
    <w:tmpl w:val="D4AEA068"/>
    <w:lvl w:ilvl="0" w:tplc="B3B4B44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EAE4614"/>
    <w:multiLevelType w:val="hybridMultilevel"/>
    <w:tmpl w:val="2F2E4B44"/>
    <w:lvl w:ilvl="0" w:tplc="B120A388">
      <w:start w:val="85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2155F34"/>
    <w:multiLevelType w:val="hybridMultilevel"/>
    <w:tmpl w:val="4C5A8CFE"/>
    <w:lvl w:ilvl="0" w:tplc="D744F15E">
      <w:start w:val="859"/>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4466D59"/>
    <w:multiLevelType w:val="multilevel"/>
    <w:tmpl w:val="982A1990"/>
    <w:lvl w:ilvl="0">
      <w:start w:val="859"/>
      <w:numFmt w:val="decimal"/>
      <w:lvlText w:val="%1"/>
      <w:lvlJc w:val="left"/>
      <w:pPr>
        <w:ind w:left="1140" w:hanging="1140"/>
      </w:pPr>
      <w:rPr>
        <w:rFonts w:hint="default"/>
      </w:rPr>
    </w:lvl>
    <w:lvl w:ilvl="1">
      <w:numFmt w:val="decimalZero"/>
      <w:lvlText w:val="%1.%2.0"/>
      <w:lvlJc w:val="left"/>
      <w:pPr>
        <w:ind w:left="1140" w:hanging="1140"/>
      </w:pPr>
      <w:rPr>
        <w:rFonts w:hint="default"/>
        <w:color w:val="FF0000"/>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B5705C8"/>
    <w:multiLevelType w:val="hybridMultilevel"/>
    <w:tmpl w:val="96CEC82E"/>
    <w:lvl w:ilvl="0" w:tplc="E834B41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D16AD"/>
    <w:multiLevelType w:val="hybridMultilevel"/>
    <w:tmpl w:val="DE88910E"/>
    <w:lvl w:ilvl="0" w:tplc="42E80DE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0"/>
  </w:num>
  <w:num w:numId="4">
    <w:abstractNumId w:val="13"/>
  </w:num>
  <w:num w:numId="5">
    <w:abstractNumId w:val="8"/>
  </w:num>
  <w:num w:numId="6">
    <w:abstractNumId w:val="20"/>
  </w:num>
  <w:num w:numId="7">
    <w:abstractNumId w:val="4"/>
  </w:num>
  <w:num w:numId="8">
    <w:abstractNumId w:val="16"/>
  </w:num>
  <w:num w:numId="9">
    <w:abstractNumId w:val="2"/>
  </w:num>
  <w:num w:numId="10">
    <w:abstractNumId w:val="3"/>
  </w:num>
  <w:num w:numId="11">
    <w:abstractNumId w:val="17"/>
  </w:num>
  <w:num w:numId="12">
    <w:abstractNumId w:val="18"/>
  </w:num>
  <w:num w:numId="13">
    <w:abstractNumId w:val="19"/>
  </w:num>
  <w:num w:numId="14">
    <w:abstractNumId w:val="6"/>
  </w:num>
  <w:num w:numId="15">
    <w:abstractNumId w:val="7"/>
  </w:num>
  <w:num w:numId="16">
    <w:abstractNumId w:val="12"/>
  </w:num>
  <w:num w:numId="17">
    <w:abstractNumId w:val="0"/>
  </w:num>
  <w:num w:numId="18">
    <w:abstractNumId w:val="14"/>
  </w:num>
  <w:num w:numId="19">
    <w:abstractNumId w:val="15"/>
  </w:num>
  <w:num w:numId="20">
    <w:abstractNumId w:val="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C8"/>
    <w:rsid w:val="00004221"/>
    <w:rsid w:val="00014648"/>
    <w:rsid w:val="00014E22"/>
    <w:rsid w:val="00015358"/>
    <w:rsid w:val="00015374"/>
    <w:rsid w:val="0002166B"/>
    <w:rsid w:val="00023F37"/>
    <w:rsid w:val="00033F43"/>
    <w:rsid w:val="00034C91"/>
    <w:rsid w:val="00040CCD"/>
    <w:rsid w:val="00041E75"/>
    <w:rsid w:val="00042007"/>
    <w:rsid w:val="00042338"/>
    <w:rsid w:val="00047660"/>
    <w:rsid w:val="0005010E"/>
    <w:rsid w:val="00050E2B"/>
    <w:rsid w:val="000540EB"/>
    <w:rsid w:val="00055E59"/>
    <w:rsid w:val="0005792C"/>
    <w:rsid w:val="000657F6"/>
    <w:rsid w:val="00071386"/>
    <w:rsid w:val="000779C4"/>
    <w:rsid w:val="00077D94"/>
    <w:rsid w:val="00084DA4"/>
    <w:rsid w:val="000962CE"/>
    <w:rsid w:val="00097660"/>
    <w:rsid w:val="000A40EE"/>
    <w:rsid w:val="000B3022"/>
    <w:rsid w:val="000C23C7"/>
    <w:rsid w:val="000C7EF4"/>
    <w:rsid w:val="000D2D7D"/>
    <w:rsid w:val="000D5F1F"/>
    <w:rsid w:val="000D5F7B"/>
    <w:rsid w:val="000E3102"/>
    <w:rsid w:val="000E3D6A"/>
    <w:rsid w:val="000F30E2"/>
    <w:rsid w:val="000F3A51"/>
    <w:rsid w:val="00101681"/>
    <w:rsid w:val="001069E4"/>
    <w:rsid w:val="00106DC3"/>
    <w:rsid w:val="00112F99"/>
    <w:rsid w:val="00115C61"/>
    <w:rsid w:val="00121C93"/>
    <w:rsid w:val="00127285"/>
    <w:rsid w:val="001418DC"/>
    <w:rsid w:val="00150A60"/>
    <w:rsid w:val="0015700C"/>
    <w:rsid w:val="0015751E"/>
    <w:rsid w:val="00160ADA"/>
    <w:rsid w:val="001641FA"/>
    <w:rsid w:val="0016769A"/>
    <w:rsid w:val="0017678F"/>
    <w:rsid w:val="00181D92"/>
    <w:rsid w:val="00182AAD"/>
    <w:rsid w:val="0018449A"/>
    <w:rsid w:val="001B0FF0"/>
    <w:rsid w:val="001B42E5"/>
    <w:rsid w:val="001B6A9C"/>
    <w:rsid w:val="001C5BDC"/>
    <w:rsid w:val="001C6241"/>
    <w:rsid w:val="001D24BB"/>
    <w:rsid w:val="001D3D3F"/>
    <w:rsid w:val="001D6152"/>
    <w:rsid w:val="001D76F3"/>
    <w:rsid w:val="001E4A0A"/>
    <w:rsid w:val="001F31BD"/>
    <w:rsid w:val="00202894"/>
    <w:rsid w:val="0020550C"/>
    <w:rsid w:val="00205AE7"/>
    <w:rsid w:val="00206B6D"/>
    <w:rsid w:val="00215B1F"/>
    <w:rsid w:val="00215BD6"/>
    <w:rsid w:val="00226EEB"/>
    <w:rsid w:val="0023179A"/>
    <w:rsid w:val="00236CA9"/>
    <w:rsid w:val="00241C18"/>
    <w:rsid w:val="002450E4"/>
    <w:rsid w:val="002544DD"/>
    <w:rsid w:val="00266703"/>
    <w:rsid w:val="00270089"/>
    <w:rsid w:val="002702EA"/>
    <w:rsid w:val="00274F3C"/>
    <w:rsid w:val="00277AC3"/>
    <w:rsid w:val="0028409E"/>
    <w:rsid w:val="00286EC5"/>
    <w:rsid w:val="00290F72"/>
    <w:rsid w:val="002937A0"/>
    <w:rsid w:val="002951B9"/>
    <w:rsid w:val="002A568A"/>
    <w:rsid w:val="002A7D52"/>
    <w:rsid w:val="002B3579"/>
    <w:rsid w:val="002B6F76"/>
    <w:rsid w:val="002C2B55"/>
    <w:rsid w:val="002C3422"/>
    <w:rsid w:val="002C4F3B"/>
    <w:rsid w:val="002C5632"/>
    <w:rsid w:val="002C5DFD"/>
    <w:rsid w:val="002E343C"/>
    <w:rsid w:val="002E4391"/>
    <w:rsid w:val="002E4A00"/>
    <w:rsid w:val="002E6947"/>
    <w:rsid w:val="002E697E"/>
    <w:rsid w:val="00300B6A"/>
    <w:rsid w:val="00303ED9"/>
    <w:rsid w:val="003046D4"/>
    <w:rsid w:val="00304F11"/>
    <w:rsid w:val="00305325"/>
    <w:rsid w:val="00305B42"/>
    <w:rsid w:val="003066AB"/>
    <w:rsid w:val="00307697"/>
    <w:rsid w:val="00314040"/>
    <w:rsid w:val="003157F4"/>
    <w:rsid w:val="003207A3"/>
    <w:rsid w:val="00320D77"/>
    <w:rsid w:val="003316FB"/>
    <w:rsid w:val="0033595D"/>
    <w:rsid w:val="00343101"/>
    <w:rsid w:val="00345EA1"/>
    <w:rsid w:val="003470DC"/>
    <w:rsid w:val="00350BF8"/>
    <w:rsid w:val="00351334"/>
    <w:rsid w:val="00357CBB"/>
    <w:rsid w:val="00364673"/>
    <w:rsid w:val="00372A90"/>
    <w:rsid w:val="003733A1"/>
    <w:rsid w:val="00374C15"/>
    <w:rsid w:val="00376311"/>
    <w:rsid w:val="00385DA6"/>
    <w:rsid w:val="00390EDD"/>
    <w:rsid w:val="0039362B"/>
    <w:rsid w:val="00397A56"/>
    <w:rsid w:val="003A307E"/>
    <w:rsid w:val="003A4CCF"/>
    <w:rsid w:val="003A6265"/>
    <w:rsid w:val="003A7C1E"/>
    <w:rsid w:val="003B76FA"/>
    <w:rsid w:val="003C02FA"/>
    <w:rsid w:val="003C2A1D"/>
    <w:rsid w:val="003C3CE5"/>
    <w:rsid w:val="003C3D54"/>
    <w:rsid w:val="003C61F2"/>
    <w:rsid w:val="003D1C5C"/>
    <w:rsid w:val="003D4F8B"/>
    <w:rsid w:val="003D65AF"/>
    <w:rsid w:val="003E26D6"/>
    <w:rsid w:val="003E2DF8"/>
    <w:rsid w:val="003E36B3"/>
    <w:rsid w:val="003F0CD1"/>
    <w:rsid w:val="003F6710"/>
    <w:rsid w:val="00401DD3"/>
    <w:rsid w:val="00404853"/>
    <w:rsid w:val="004052E2"/>
    <w:rsid w:val="004106C5"/>
    <w:rsid w:val="00411049"/>
    <w:rsid w:val="004112F5"/>
    <w:rsid w:val="00412F94"/>
    <w:rsid w:val="00413698"/>
    <w:rsid w:val="0041684B"/>
    <w:rsid w:val="00416D59"/>
    <w:rsid w:val="00417195"/>
    <w:rsid w:val="00417F2B"/>
    <w:rsid w:val="0042114D"/>
    <w:rsid w:val="0042231F"/>
    <w:rsid w:val="004224A9"/>
    <w:rsid w:val="00424C2D"/>
    <w:rsid w:val="00425DDE"/>
    <w:rsid w:val="00427614"/>
    <w:rsid w:val="0043154E"/>
    <w:rsid w:val="004408EA"/>
    <w:rsid w:val="004414CA"/>
    <w:rsid w:val="0044229E"/>
    <w:rsid w:val="0046264B"/>
    <w:rsid w:val="00464141"/>
    <w:rsid w:val="0046443A"/>
    <w:rsid w:val="004667D8"/>
    <w:rsid w:val="004678EC"/>
    <w:rsid w:val="004738D5"/>
    <w:rsid w:val="00473F91"/>
    <w:rsid w:val="00481723"/>
    <w:rsid w:val="00490603"/>
    <w:rsid w:val="00491497"/>
    <w:rsid w:val="00492D48"/>
    <w:rsid w:val="004A0D84"/>
    <w:rsid w:val="004A2EFC"/>
    <w:rsid w:val="004A7614"/>
    <w:rsid w:val="004B256A"/>
    <w:rsid w:val="004B282C"/>
    <w:rsid w:val="004B5ADA"/>
    <w:rsid w:val="004B5BB2"/>
    <w:rsid w:val="004B7F27"/>
    <w:rsid w:val="004C031A"/>
    <w:rsid w:val="004C35E5"/>
    <w:rsid w:val="004C40D4"/>
    <w:rsid w:val="004C7869"/>
    <w:rsid w:val="004D36CF"/>
    <w:rsid w:val="004D3BBC"/>
    <w:rsid w:val="004D4089"/>
    <w:rsid w:val="004E3907"/>
    <w:rsid w:val="004F5C15"/>
    <w:rsid w:val="004F6C96"/>
    <w:rsid w:val="004F7A0C"/>
    <w:rsid w:val="004F7D62"/>
    <w:rsid w:val="00501E84"/>
    <w:rsid w:val="00503E6D"/>
    <w:rsid w:val="005072CE"/>
    <w:rsid w:val="005101DA"/>
    <w:rsid w:val="00510C80"/>
    <w:rsid w:val="0051125E"/>
    <w:rsid w:val="0051250F"/>
    <w:rsid w:val="00515368"/>
    <w:rsid w:val="005240A1"/>
    <w:rsid w:val="005251CB"/>
    <w:rsid w:val="00531128"/>
    <w:rsid w:val="00535063"/>
    <w:rsid w:val="00541B7D"/>
    <w:rsid w:val="00550FA5"/>
    <w:rsid w:val="00553988"/>
    <w:rsid w:val="005546EA"/>
    <w:rsid w:val="00554AF4"/>
    <w:rsid w:val="00566B4D"/>
    <w:rsid w:val="00572457"/>
    <w:rsid w:val="0057423C"/>
    <w:rsid w:val="005757E8"/>
    <w:rsid w:val="005776C7"/>
    <w:rsid w:val="005958B3"/>
    <w:rsid w:val="00597857"/>
    <w:rsid w:val="005A1A17"/>
    <w:rsid w:val="005B6D57"/>
    <w:rsid w:val="005C30EC"/>
    <w:rsid w:val="005C3399"/>
    <w:rsid w:val="005C5015"/>
    <w:rsid w:val="005C5509"/>
    <w:rsid w:val="005E0FF3"/>
    <w:rsid w:val="005E5F2C"/>
    <w:rsid w:val="005F43DF"/>
    <w:rsid w:val="005F7694"/>
    <w:rsid w:val="00602B97"/>
    <w:rsid w:val="00603AD4"/>
    <w:rsid w:val="00603C41"/>
    <w:rsid w:val="00615546"/>
    <w:rsid w:val="00616E83"/>
    <w:rsid w:val="006207A5"/>
    <w:rsid w:val="006212C6"/>
    <w:rsid w:val="006264E6"/>
    <w:rsid w:val="00627F4B"/>
    <w:rsid w:val="00631361"/>
    <w:rsid w:val="00631984"/>
    <w:rsid w:val="00633927"/>
    <w:rsid w:val="0063687C"/>
    <w:rsid w:val="0063749B"/>
    <w:rsid w:val="00641154"/>
    <w:rsid w:val="0064160C"/>
    <w:rsid w:val="00644EAD"/>
    <w:rsid w:val="00653C7E"/>
    <w:rsid w:val="00654CE0"/>
    <w:rsid w:val="00654F24"/>
    <w:rsid w:val="00657A1B"/>
    <w:rsid w:val="00657B8D"/>
    <w:rsid w:val="006642F6"/>
    <w:rsid w:val="00665DB3"/>
    <w:rsid w:val="00667293"/>
    <w:rsid w:val="00667930"/>
    <w:rsid w:val="00675CEE"/>
    <w:rsid w:val="00677011"/>
    <w:rsid w:val="00681492"/>
    <w:rsid w:val="00682EF8"/>
    <w:rsid w:val="00693A27"/>
    <w:rsid w:val="00697822"/>
    <w:rsid w:val="006A0AEF"/>
    <w:rsid w:val="006A4152"/>
    <w:rsid w:val="006A4CAD"/>
    <w:rsid w:val="006A6964"/>
    <w:rsid w:val="006A7612"/>
    <w:rsid w:val="006B6E4B"/>
    <w:rsid w:val="006C22CE"/>
    <w:rsid w:val="006C71C8"/>
    <w:rsid w:val="006D1B35"/>
    <w:rsid w:val="006D4153"/>
    <w:rsid w:val="006D6526"/>
    <w:rsid w:val="006D76D6"/>
    <w:rsid w:val="006E015C"/>
    <w:rsid w:val="006E1A4B"/>
    <w:rsid w:val="006E39D1"/>
    <w:rsid w:val="006E3C3B"/>
    <w:rsid w:val="006F2AE1"/>
    <w:rsid w:val="006F6852"/>
    <w:rsid w:val="007003AA"/>
    <w:rsid w:val="00706BB9"/>
    <w:rsid w:val="00717117"/>
    <w:rsid w:val="00720815"/>
    <w:rsid w:val="00721604"/>
    <w:rsid w:val="00724A45"/>
    <w:rsid w:val="00724D6A"/>
    <w:rsid w:val="0072750B"/>
    <w:rsid w:val="00727974"/>
    <w:rsid w:val="00731523"/>
    <w:rsid w:val="007317A5"/>
    <w:rsid w:val="007317D0"/>
    <w:rsid w:val="00734E7B"/>
    <w:rsid w:val="00736D3A"/>
    <w:rsid w:val="0074197A"/>
    <w:rsid w:val="0074276B"/>
    <w:rsid w:val="00742AC3"/>
    <w:rsid w:val="00743F8D"/>
    <w:rsid w:val="00746C7A"/>
    <w:rsid w:val="00754597"/>
    <w:rsid w:val="0075784B"/>
    <w:rsid w:val="00760F51"/>
    <w:rsid w:val="007633D6"/>
    <w:rsid w:val="0076363C"/>
    <w:rsid w:val="00763815"/>
    <w:rsid w:val="007664DE"/>
    <w:rsid w:val="00780D63"/>
    <w:rsid w:val="007909DD"/>
    <w:rsid w:val="007919D1"/>
    <w:rsid w:val="00791CDD"/>
    <w:rsid w:val="00794ED1"/>
    <w:rsid w:val="007958FB"/>
    <w:rsid w:val="007A4A15"/>
    <w:rsid w:val="007A5330"/>
    <w:rsid w:val="007B15B3"/>
    <w:rsid w:val="007B36A9"/>
    <w:rsid w:val="007B4856"/>
    <w:rsid w:val="007C13CB"/>
    <w:rsid w:val="007C185D"/>
    <w:rsid w:val="007C39A2"/>
    <w:rsid w:val="007C5211"/>
    <w:rsid w:val="007C6214"/>
    <w:rsid w:val="007D279D"/>
    <w:rsid w:val="007D6B67"/>
    <w:rsid w:val="007E3DC7"/>
    <w:rsid w:val="007E48C5"/>
    <w:rsid w:val="007E4B18"/>
    <w:rsid w:val="007E656C"/>
    <w:rsid w:val="007E715E"/>
    <w:rsid w:val="00800FBB"/>
    <w:rsid w:val="00806657"/>
    <w:rsid w:val="0081136D"/>
    <w:rsid w:val="0081272D"/>
    <w:rsid w:val="00815714"/>
    <w:rsid w:val="008167E8"/>
    <w:rsid w:val="00816A68"/>
    <w:rsid w:val="00817CA4"/>
    <w:rsid w:val="00821AEF"/>
    <w:rsid w:val="008226C5"/>
    <w:rsid w:val="0082378F"/>
    <w:rsid w:val="00832595"/>
    <w:rsid w:val="0083431E"/>
    <w:rsid w:val="00840F86"/>
    <w:rsid w:val="00842232"/>
    <w:rsid w:val="00846D38"/>
    <w:rsid w:val="00856CF6"/>
    <w:rsid w:val="00857F97"/>
    <w:rsid w:val="00861684"/>
    <w:rsid w:val="0086586D"/>
    <w:rsid w:val="0086751E"/>
    <w:rsid w:val="008805DE"/>
    <w:rsid w:val="00881DA9"/>
    <w:rsid w:val="00890170"/>
    <w:rsid w:val="008941FD"/>
    <w:rsid w:val="008A2270"/>
    <w:rsid w:val="008A45F5"/>
    <w:rsid w:val="008A65CE"/>
    <w:rsid w:val="008B1B07"/>
    <w:rsid w:val="008B1D2C"/>
    <w:rsid w:val="008B23F5"/>
    <w:rsid w:val="008B36AA"/>
    <w:rsid w:val="008B529F"/>
    <w:rsid w:val="008C1808"/>
    <w:rsid w:val="008C474A"/>
    <w:rsid w:val="008C5D62"/>
    <w:rsid w:val="008D2914"/>
    <w:rsid w:val="008D39CA"/>
    <w:rsid w:val="008D6DDD"/>
    <w:rsid w:val="008E1930"/>
    <w:rsid w:val="008E58B4"/>
    <w:rsid w:val="008E717C"/>
    <w:rsid w:val="008F0EAD"/>
    <w:rsid w:val="008F3016"/>
    <w:rsid w:val="008F7DC2"/>
    <w:rsid w:val="00901505"/>
    <w:rsid w:val="009028C6"/>
    <w:rsid w:val="00906727"/>
    <w:rsid w:val="009125B9"/>
    <w:rsid w:val="00916500"/>
    <w:rsid w:val="0091651F"/>
    <w:rsid w:val="00921842"/>
    <w:rsid w:val="00924595"/>
    <w:rsid w:val="00925803"/>
    <w:rsid w:val="00926304"/>
    <w:rsid w:val="00927617"/>
    <w:rsid w:val="00932BD5"/>
    <w:rsid w:val="00934F6D"/>
    <w:rsid w:val="00937C2C"/>
    <w:rsid w:val="0094048E"/>
    <w:rsid w:val="009644EF"/>
    <w:rsid w:val="00971B59"/>
    <w:rsid w:val="009726A4"/>
    <w:rsid w:val="009751D2"/>
    <w:rsid w:val="0097682C"/>
    <w:rsid w:val="0098405A"/>
    <w:rsid w:val="00985EE9"/>
    <w:rsid w:val="00992D98"/>
    <w:rsid w:val="00993E23"/>
    <w:rsid w:val="00994B22"/>
    <w:rsid w:val="009A551C"/>
    <w:rsid w:val="009A7B57"/>
    <w:rsid w:val="009B1389"/>
    <w:rsid w:val="009B37C5"/>
    <w:rsid w:val="009B3BD1"/>
    <w:rsid w:val="009B78BD"/>
    <w:rsid w:val="009C4ECC"/>
    <w:rsid w:val="009D0BCA"/>
    <w:rsid w:val="009D26EF"/>
    <w:rsid w:val="009D3292"/>
    <w:rsid w:val="009D54B9"/>
    <w:rsid w:val="009E089F"/>
    <w:rsid w:val="009E6D3B"/>
    <w:rsid w:val="009E7EDF"/>
    <w:rsid w:val="009F00DC"/>
    <w:rsid w:val="00A00328"/>
    <w:rsid w:val="00A0180B"/>
    <w:rsid w:val="00A01B2E"/>
    <w:rsid w:val="00A117F1"/>
    <w:rsid w:val="00A16954"/>
    <w:rsid w:val="00A17B62"/>
    <w:rsid w:val="00A204BF"/>
    <w:rsid w:val="00A36482"/>
    <w:rsid w:val="00A42C97"/>
    <w:rsid w:val="00A46AB7"/>
    <w:rsid w:val="00A46B4D"/>
    <w:rsid w:val="00A47BF5"/>
    <w:rsid w:val="00A53959"/>
    <w:rsid w:val="00A623D7"/>
    <w:rsid w:val="00A63FC9"/>
    <w:rsid w:val="00A75E0C"/>
    <w:rsid w:val="00A837F8"/>
    <w:rsid w:val="00A87000"/>
    <w:rsid w:val="00A97B4D"/>
    <w:rsid w:val="00AA0ADC"/>
    <w:rsid w:val="00AA196B"/>
    <w:rsid w:val="00AA3458"/>
    <w:rsid w:val="00AA5C16"/>
    <w:rsid w:val="00AA7D9A"/>
    <w:rsid w:val="00AC66A8"/>
    <w:rsid w:val="00AC76F3"/>
    <w:rsid w:val="00AD0861"/>
    <w:rsid w:val="00AD2486"/>
    <w:rsid w:val="00AD277B"/>
    <w:rsid w:val="00AD29DF"/>
    <w:rsid w:val="00AD2C55"/>
    <w:rsid w:val="00AD6AAE"/>
    <w:rsid w:val="00AE3A5D"/>
    <w:rsid w:val="00AE3FA8"/>
    <w:rsid w:val="00AE55B6"/>
    <w:rsid w:val="00AE6599"/>
    <w:rsid w:val="00AE6CB1"/>
    <w:rsid w:val="00AF0D56"/>
    <w:rsid w:val="00AF33EF"/>
    <w:rsid w:val="00AF7055"/>
    <w:rsid w:val="00B0162F"/>
    <w:rsid w:val="00B065DD"/>
    <w:rsid w:val="00B118F4"/>
    <w:rsid w:val="00B1680F"/>
    <w:rsid w:val="00B16A8A"/>
    <w:rsid w:val="00B17EE1"/>
    <w:rsid w:val="00B205C3"/>
    <w:rsid w:val="00B22977"/>
    <w:rsid w:val="00B24F63"/>
    <w:rsid w:val="00B31930"/>
    <w:rsid w:val="00B31A4B"/>
    <w:rsid w:val="00B31BA6"/>
    <w:rsid w:val="00B34501"/>
    <w:rsid w:val="00B37C37"/>
    <w:rsid w:val="00B37F65"/>
    <w:rsid w:val="00B412F0"/>
    <w:rsid w:val="00B446E5"/>
    <w:rsid w:val="00B450D8"/>
    <w:rsid w:val="00B475FB"/>
    <w:rsid w:val="00B47AAE"/>
    <w:rsid w:val="00B5110D"/>
    <w:rsid w:val="00B53022"/>
    <w:rsid w:val="00B552D7"/>
    <w:rsid w:val="00B5678E"/>
    <w:rsid w:val="00B60002"/>
    <w:rsid w:val="00B62BEF"/>
    <w:rsid w:val="00B644D2"/>
    <w:rsid w:val="00B65AAD"/>
    <w:rsid w:val="00B66DE3"/>
    <w:rsid w:val="00B66DFA"/>
    <w:rsid w:val="00B72E38"/>
    <w:rsid w:val="00B73F4D"/>
    <w:rsid w:val="00B773D3"/>
    <w:rsid w:val="00B811B3"/>
    <w:rsid w:val="00B92074"/>
    <w:rsid w:val="00B9500B"/>
    <w:rsid w:val="00BA02B6"/>
    <w:rsid w:val="00BA38FA"/>
    <w:rsid w:val="00BA5A92"/>
    <w:rsid w:val="00BA7372"/>
    <w:rsid w:val="00BA7532"/>
    <w:rsid w:val="00BC5C81"/>
    <w:rsid w:val="00BE5521"/>
    <w:rsid w:val="00BF3BF1"/>
    <w:rsid w:val="00BF59C5"/>
    <w:rsid w:val="00BF5CF3"/>
    <w:rsid w:val="00C063F8"/>
    <w:rsid w:val="00C07AB5"/>
    <w:rsid w:val="00C11F2A"/>
    <w:rsid w:val="00C14BED"/>
    <w:rsid w:val="00C17D7F"/>
    <w:rsid w:val="00C20A7A"/>
    <w:rsid w:val="00C25762"/>
    <w:rsid w:val="00C408DB"/>
    <w:rsid w:val="00C451A7"/>
    <w:rsid w:val="00C5177E"/>
    <w:rsid w:val="00C52EE8"/>
    <w:rsid w:val="00C555F4"/>
    <w:rsid w:val="00C604B0"/>
    <w:rsid w:val="00C6066B"/>
    <w:rsid w:val="00C61250"/>
    <w:rsid w:val="00C63A86"/>
    <w:rsid w:val="00C64550"/>
    <w:rsid w:val="00C7172A"/>
    <w:rsid w:val="00C80BEF"/>
    <w:rsid w:val="00C839D3"/>
    <w:rsid w:val="00C83E01"/>
    <w:rsid w:val="00C8430E"/>
    <w:rsid w:val="00C849E6"/>
    <w:rsid w:val="00C851D4"/>
    <w:rsid w:val="00C96FF5"/>
    <w:rsid w:val="00CA00EF"/>
    <w:rsid w:val="00CA4F5D"/>
    <w:rsid w:val="00CB4BC4"/>
    <w:rsid w:val="00CB5641"/>
    <w:rsid w:val="00CB656B"/>
    <w:rsid w:val="00CD2C49"/>
    <w:rsid w:val="00CD4F15"/>
    <w:rsid w:val="00CE59FA"/>
    <w:rsid w:val="00CE62BC"/>
    <w:rsid w:val="00CF091D"/>
    <w:rsid w:val="00CF1A2E"/>
    <w:rsid w:val="00D01C6A"/>
    <w:rsid w:val="00D01E25"/>
    <w:rsid w:val="00D02746"/>
    <w:rsid w:val="00D0322E"/>
    <w:rsid w:val="00D0535E"/>
    <w:rsid w:val="00D07C73"/>
    <w:rsid w:val="00D162E2"/>
    <w:rsid w:val="00D16CC5"/>
    <w:rsid w:val="00D17BB6"/>
    <w:rsid w:val="00D22CF1"/>
    <w:rsid w:val="00D23AE5"/>
    <w:rsid w:val="00D24A6D"/>
    <w:rsid w:val="00D25947"/>
    <w:rsid w:val="00D30933"/>
    <w:rsid w:val="00D326B9"/>
    <w:rsid w:val="00D33495"/>
    <w:rsid w:val="00D40110"/>
    <w:rsid w:val="00D512C7"/>
    <w:rsid w:val="00D62CEE"/>
    <w:rsid w:val="00D64479"/>
    <w:rsid w:val="00D66A6C"/>
    <w:rsid w:val="00D72BD2"/>
    <w:rsid w:val="00D74886"/>
    <w:rsid w:val="00D74E50"/>
    <w:rsid w:val="00D81065"/>
    <w:rsid w:val="00D81650"/>
    <w:rsid w:val="00D8252D"/>
    <w:rsid w:val="00D84E2C"/>
    <w:rsid w:val="00D9180F"/>
    <w:rsid w:val="00D91FE6"/>
    <w:rsid w:val="00D97CD4"/>
    <w:rsid w:val="00DA3EB8"/>
    <w:rsid w:val="00DA3FAD"/>
    <w:rsid w:val="00DB07AE"/>
    <w:rsid w:val="00DB1921"/>
    <w:rsid w:val="00DB2A1C"/>
    <w:rsid w:val="00DC78B1"/>
    <w:rsid w:val="00DD321A"/>
    <w:rsid w:val="00DD6A44"/>
    <w:rsid w:val="00DE19D8"/>
    <w:rsid w:val="00DE2692"/>
    <w:rsid w:val="00DF10A5"/>
    <w:rsid w:val="00DF2853"/>
    <w:rsid w:val="00DF6517"/>
    <w:rsid w:val="00E10D42"/>
    <w:rsid w:val="00E11C85"/>
    <w:rsid w:val="00E130B0"/>
    <w:rsid w:val="00E179F6"/>
    <w:rsid w:val="00E24E48"/>
    <w:rsid w:val="00E25712"/>
    <w:rsid w:val="00E34873"/>
    <w:rsid w:val="00E43FD1"/>
    <w:rsid w:val="00E56F48"/>
    <w:rsid w:val="00E57DC7"/>
    <w:rsid w:val="00E64950"/>
    <w:rsid w:val="00E65915"/>
    <w:rsid w:val="00E76446"/>
    <w:rsid w:val="00E8447D"/>
    <w:rsid w:val="00E908E2"/>
    <w:rsid w:val="00E90AFF"/>
    <w:rsid w:val="00E95C48"/>
    <w:rsid w:val="00E96776"/>
    <w:rsid w:val="00E97B35"/>
    <w:rsid w:val="00EA048A"/>
    <w:rsid w:val="00EB29C9"/>
    <w:rsid w:val="00EB57E9"/>
    <w:rsid w:val="00EB5F6A"/>
    <w:rsid w:val="00EB647A"/>
    <w:rsid w:val="00EB6B4A"/>
    <w:rsid w:val="00EC5394"/>
    <w:rsid w:val="00EC68EA"/>
    <w:rsid w:val="00ED05F5"/>
    <w:rsid w:val="00ED0822"/>
    <w:rsid w:val="00ED2EB4"/>
    <w:rsid w:val="00EE2B04"/>
    <w:rsid w:val="00EE3FBD"/>
    <w:rsid w:val="00EF1F8B"/>
    <w:rsid w:val="00EF3AA7"/>
    <w:rsid w:val="00EF48C8"/>
    <w:rsid w:val="00F01B9B"/>
    <w:rsid w:val="00F025B5"/>
    <w:rsid w:val="00F02B6B"/>
    <w:rsid w:val="00F03FEF"/>
    <w:rsid w:val="00F115C3"/>
    <w:rsid w:val="00F1199C"/>
    <w:rsid w:val="00F13487"/>
    <w:rsid w:val="00F226CD"/>
    <w:rsid w:val="00F23D93"/>
    <w:rsid w:val="00F26D6E"/>
    <w:rsid w:val="00F31E3C"/>
    <w:rsid w:val="00F378A5"/>
    <w:rsid w:val="00F436EC"/>
    <w:rsid w:val="00F51017"/>
    <w:rsid w:val="00F5542F"/>
    <w:rsid w:val="00F55A02"/>
    <w:rsid w:val="00F56C6B"/>
    <w:rsid w:val="00F60C9F"/>
    <w:rsid w:val="00F618FA"/>
    <w:rsid w:val="00F62B89"/>
    <w:rsid w:val="00F638AF"/>
    <w:rsid w:val="00F66510"/>
    <w:rsid w:val="00F6762D"/>
    <w:rsid w:val="00F70E74"/>
    <w:rsid w:val="00F71838"/>
    <w:rsid w:val="00F718E7"/>
    <w:rsid w:val="00F731A3"/>
    <w:rsid w:val="00F743D5"/>
    <w:rsid w:val="00F8236E"/>
    <w:rsid w:val="00F871F4"/>
    <w:rsid w:val="00F90072"/>
    <w:rsid w:val="00F920BF"/>
    <w:rsid w:val="00F94247"/>
    <w:rsid w:val="00F9645D"/>
    <w:rsid w:val="00F97CDA"/>
    <w:rsid w:val="00FA416C"/>
    <w:rsid w:val="00FC1F76"/>
    <w:rsid w:val="00FC2DFF"/>
    <w:rsid w:val="00FC6969"/>
    <w:rsid w:val="00FD2907"/>
    <w:rsid w:val="00FE48EF"/>
    <w:rsid w:val="00FE6BDF"/>
    <w:rsid w:val="00FF171E"/>
    <w:rsid w:val="00FF6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FE0D4-8BCD-4450-90E1-DD5EC1F1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C8"/>
    <w:rPr>
      <w:rFonts w:ascii="Times New Roman" w:eastAsia="Times New Roman" w:hAnsi="Times New Roman"/>
      <w:sz w:val="24"/>
      <w:szCs w:val="24"/>
    </w:rPr>
  </w:style>
  <w:style w:type="paragraph" w:styleId="Heading1">
    <w:name w:val="heading 1"/>
    <w:basedOn w:val="Normal"/>
    <w:next w:val="Normal"/>
    <w:link w:val="Heading1Char"/>
    <w:qFormat/>
    <w:rsid w:val="006C71C8"/>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71C8"/>
    <w:rPr>
      <w:rFonts w:ascii=".VnTimeH" w:eastAsia="Times New Roman" w:hAnsi=".VnTimeH" w:cs=".VnTimeH"/>
      <w:b/>
      <w:bCs/>
      <w:sz w:val="28"/>
      <w:szCs w:val="28"/>
      <w:lang w:val="en-GB"/>
    </w:rPr>
  </w:style>
  <w:style w:type="paragraph" w:styleId="BodyText">
    <w:name w:val="Body Text"/>
    <w:basedOn w:val="Normal"/>
    <w:link w:val="BodyTextChar"/>
    <w:rsid w:val="006C71C8"/>
    <w:pPr>
      <w:autoSpaceDE w:val="0"/>
      <w:autoSpaceDN w:val="0"/>
      <w:jc w:val="both"/>
    </w:pPr>
    <w:rPr>
      <w:rFonts w:ascii=".VnTime" w:hAnsi=".VnTime"/>
      <w:sz w:val="28"/>
      <w:szCs w:val="28"/>
      <w:lang w:val="en-GB"/>
    </w:rPr>
  </w:style>
  <w:style w:type="character" w:customStyle="1" w:styleId="BodyTextChar">
    <w:name w:val="Body Text Char"/>
    <w:link w:val="BodyText"/>
    <w:rsid w:val="006C71C8"/>
    <w:rPr>
      <w:rFonts w:ascii=".VnTime" w:eastAsia="Times New Roman" w:hAnsi=".VnTime" w:cs=".VnTime"/>
      <w:sz w:val="28"/>
      <w:szCs w:val="28"/>
      <w:lang w:val="en-GB"/>
    </w:rPr>
  </w:style>
  <w:style w:type="paragraph" w:customStyle="1" w:styleId="CharCharChar">
    <w:name w:val="Char Char Char"/>
    <w:basedOn w:val="Normal"/>
    <w:next w:val="Normal"/>
    <w:autoRedefine/>
    <w:semiHidden/>
    <w:rsid w:val="006C71C8"/>
    <w:pPr>
      <w:spacing w:before="120" w:after="120" w:line="312" w:lineRule="auto"/>
    </w:pPr>
    <w:rPr>
      <w:sz w:val="28"/>
      <w:szCs w:val="28"/>
    </w:rPr>
  </w:style>
  <w:style w:type="table" w:styleId="TableGrid">
    <w:name w:val="Table Grid"/>
    <w:basedOn w:val="TableNormal"/>
    <w:rsid w:val="006C71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F6852"/>
    <w:pPr>
      <w:ind w:left="720"/>
      <w:contextualSpacing/>
    </w:pPr>
  </w:style>
  <w:style w:type="paragraph" w:styleId="BodyTextIndent">
    <w:name w:val="Body Text Indent"/>
    <w:basedOn w:val="Normal"/>
    <w:link w:val="BodyTextIndentChar"/>
    <w:uiPriority w:val="99"/>
    <w:unhideWhenUsed/>
    <w:rsid w:val="007317A5"/>
    <w:pPr>
      <w:spacing w:after="120"/>
      <w:ind w:left="360"/>
    </w:pPr>
    <w:rPr>
      <w:rFonts w:ascii="VNtimes new roman" w:hAnsi="VNtimes new roman"/>
    </w:rPr>
  </w:style>
  <w:style w:type="character" w:customStyle="1" w:styleId="BodyTextIndentChar">
    <w:name w:val="Body Text Indent Char"/>
    <w:link w:val="BodyTextIndent"/>
    <w:uiPriority w:val="99"/>
    <w:rsid w:val="007317A5"/>
    <w:rPr>
      <w:rFonts w:ascii="VNtimes new roman" w:eastAsia="Times New Roman" w:hAnsi="VNtimes new roman" w:cs="Times New Roman"/>
      <w:sz w:val="24"/>
      <w:szCs w:val="24"/>
    </w:rPr>
  </w:style>
  <w:style w:type="paragraph" w:styleId="BalloonText">
    <w:name w:val="Balloon Text"/>
    <w:basedOn w:val="Normal"/>
    <w:link w:val="BalloonTextChar"/>
    <w:uiPriority w:val="99"/>
    <w:semiHidden/>
    <w:unhideWhenUsed/>
    <w:rsid w:val="005C5509"/>
    <w:rPr>
      <w:rFonts w:ascii="Tahoma" w:hAnsi="Tahoma"/>
      <w:sz w:val="16"/>
      <w:szCs w:val="16"/>
    </w:rPr>
  </w:style>
  <w:style w:type="character" w:customStyle="1" w:styleId="BalloonTextChar">
    <w:name w:val="Balloon Text Char"/>
    <w:link w:val="BalloonText"/>
    <w:uiPriority w:val="99"/>
    <w:semiHidden/>
    <w:rsid w:val="005C5509"/>
    <w:rPr>
      <w:rFonts w:ascii="Tahoma" w:eastAsia="Times New Roman" w:hAnsi="Tahoma" w:cs="Tahoma"/>
      <w:sz w:val="16"/>
      <w:szCs w:val="16"/>
    </w:rPr>
  </w:style>
  <w:style w:type="paragraph" w:styleId="Header">
    <w:name w:val="header"/>
    <w:basedOn w:val="Normal"/>
    <w:link w:val="HeaderChar"/>
    <w:uiPriority w:val="99"/>
    <w:unhideWhenUsed/>
    <w:rsid w:val="00816A68"/>
    <w:pPr>
      <w:tabs>
        <w:tab w:val="center" w:pos="4680"/>
        <w:tab w:val="right" w:pos="9360"/>
      </w:tabs>
    </w:pPr>
  </w:style>
  <w:style w:type="character" w:customStyle="1" w:styleId="HeaderChar">
    <w:name w:val="Header Char"/>
    <w:link w:val="Header"/>
    <w:uiPriority w:val="99"/>
    <w:rsid w:val="00816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A68"/>
    <w:pPr>
      <w:tabs>
        <w:tab w:val="center" w:pos="4680"/>
        <w:tab w:val="right" w:pos="9360"/>
      </w:tabs>
    </w:pPr>
  </w:style>
  <w:style w:type="character" w:customStyle="1" w:styleId="FooterChar">
    <w:name w:val="Footer Char"/>
    <w:link w:val="Footer"/>
    <w:uiPriority w:val="99"/>
    <w:rsid w:val="00816A68"/>
    <w:rPr>
      <w:rFonts w:ascii="Times New Roman" w:eastAsia="Times New Roman" w:hAnsi="Times New Roman" w:cs="Times New Roman"/>
      <w:sz w:val="24"/>
      <w:szCs w:val="24"/>
    </w:rPr>
  </w:style>
  <w:style w:type="paragraph" w:styleId="NormalWeb">
    <w:name w:val="Normal (Web)"/>
    <w:basedOn w:val="Normal"/>
    <w:unhideWhenUsed/>
    <w:rsid w:val="00B1680F"/>
    <w:pPr>
      <w:spacing w:before="100" w:beforeAutospacing="1" w:after="100" w:afterAutospacing="1"/>
    </w:pPr>
  </w:style>
  <w:style w:type="character" w:customStyle="1" w:styleId="apple-converted-space">
    <w:name w:val="apple-converted-space"/>
    <w:rsid w:val="00B1680F"/>
  </w:style>
  <w:style w:type="character" w:styleId="Strong">
    <w:name w:val="Strong"/>
    <w:basedOn w:val="DefaultParagraphFont"/>
    <w:qFormat/>
    <w:rsid w:val="00C63A86"/>
    <w:rPr>
      <w:b/>
      <w:bCs/>
    </w:rPr>
  </w:style>
  <w:style w:type="paragraph" w:customStyle="1" w:styleId="CharCharCharCharCharCharChar">
    <w:name w:val="Char Char Char Char Char Char Char"/>
    <w:autoRedefine/>
    <w:rsid w:val="00554AF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4C40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40D4"/>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04973">
      <w:bodyDiv w:val="1"/>
      <w:marLeft w:val="0"/>
      <w:marRight w:val="0"/>
      <w:marTop w:val="0"/>
      <w:marBottom w:val="0"/>
      <w:divBdr>
        <w:top w:val="none" w:sz="0" w:space="0" w:color="auto"/>
        <w:left w:val="none" w:sz="0" w:space="0" w:color="auto"/>
        <w:bottom w:val="none" w:sz="0" w:space="0" w:color="auto"/>
        <w:right w:val="none" w:sz="0" w:space="0" w:color="auto"/>
      </w:divBdr>
    </w:div>
    <w:div w:id="654264212">
      <w:bodyDiv w:val="1"/>
      <w:marLeft w:val="0"/>
      <w:marRight w:val="0"/>
      <w:marTop w:val="0"/>
      <w:marBottom w:val="0"/>
      <w:divBdr>
        <w:top w:val="none" w:sz="0" w:space="0" w:color="auto"/>
        <w:left w:val="none" w:sz="0" w:space="0" w:color="auto"/>
        <w:bottom w:val="none" w:sz="0" w:space="0" w:color="auto"/>
        <w:right w:val="none" w:sz="0" w:space="0" w:color="auto"/>
      </w:divBdr>
    </w:div>
    <w:div w:id="794257442">
      <w:bodyDiv w:val="1"/>
      <w:marLeft w:val="0"/>
      <w:marRight w:val="0"/>
      <w:marTop w:val="0"/>
      <w:marBottom w:val="0"/>
      <w:divBdr>
        <w:top w:val="none" w:sz="0" w:space="0" w:color="auto"/>
        <w:left w:val="none" w:sz="0" w:space="0" w:color="auto"/>
        <w:bottom w:val="none" w:sz="0" w:space="0" w:color="auto"/>
        <w:right w:val="none" w:sz="0" w:space="0" w:color="auto"/>
      </w:divBdr>
    </w:div>
    <w:div w:id="856113464">
      <w:bodyDiv w:val="1"/>
      <w:marLeft w:val="0"/>
      <w:marRight w:val="0"/>
      <w:marTop w:val="0"/>
      <w:marBottom w:val="0"/>
      <w:divBdr>
        <w:top w:val="none" w:sz="0" w:space="0" w:color="auto"/>
        <w:left w:val="none" w:sz="0" w:space="0" w:color="auto"/>
        <w:bottom w:val="none" w:sz="0" w:space="0" w:color="auto"/>
        <w:right w:val="none" w:sz="0" w:space="0" w:color="auto"/>
      </w:divBdr>
    </w:div>
    <w:div w:id="880439153">
      <w:bodyDiv w:val="1"/>
      <w:marLeft w:val="0"/>
      <w:marRight w:val="0"/>
      <w:marTop w:val="0"/>
      <w:marBottom w:val="0"/>
      <w:divBdr>
        <w:top w:val="none" w:sz="0" w:space="0" w:color="auto"/>
        <w:left w:val="none" w:sz="0" w:space="0" w:color="auto"/>
        <w:bottom w:val="none" w:sz="0" w:space="0" w:color="auto"/>
        <w:right w:val="none" w:sz="0" w:space="0" w:color="auto"/>
      </w:divBdr>
    </w:div>
    <w:div w:id="1077677452">
      <w:bodyDiv w:val="1"/>
      <w:marLeft w:val="0"/>
      <w:marRight w:val="0"/>
      <w:marTop w:val="0"/>
      <w:marBottom w:val="0"/>
      <w:divBdr>
        <w:top w:val="none" w:sz="0" w:space="0" w:color="auto"/>
        <w:left w:val="none" w:sz="0" w:space="0" w:color="auto"/>
        <w:bottom w:val="none" w:sz="0" w:space="0" w:color="auto"/>
        <w:right w:val="none" w:sz="0" w:space="0" w:color="auto"/>
      </w:divBdr>
    </w:div>
    <w:div w:id="1138691090">
      <w:bodyDiv w:val="1"/>
      <w:marLeft w:val="0"/>
      <w:marRight w:val="0"/>
      <w:marTop w:val="0"/>
      <w:marBottom w:val="0"/>
      <w:divBdr>
        <w:top w:val="none" w:sz="0" w:space="0" w:color="auto"/>
        <w:left w:val="none" w:sz="0" w:space="0" w:color="auto"/>
        <w:bottom w:val="none" w:sz="0" w:space="0" w:color="auto"/>
        <w:right w:val="none" w:sz="0" w:space="0" w:color="auto"/>
      </w:divBdr>
    </w:div>
    <w:div w:id="1257594767">
      <w:bodyDiv w:val="1"/>
      <w:marLeft w:val="0"/>
      <w:marRight w:val="0"/>
      <w:marTop w:val="0"/>
      <w:marBottom w:val="0"/>
      <w:divBdr>
        <w:top w:val="none" w:sz="0" w:space="0" w:color="auto"/>
        <w:left w:val="none" w:sz="0" w:space="0" w:color="auto"/>
        <w:bottom w:val="none" w:sz="0" w:space="0" w:color="auto"/>
        <w:right w:val="none" w:sz="0" w:space="0" w:color="auto"/>
      </w:divBdr>
    </w:div>
    <w:div w:id="1378043447">
      <w:bodyDiv w:val="1"/>
      <w:marLeft w:val="0"/>
      <w:marRight w:val="0"/>
      <w:marTop w:val="0"/>
      <w:marBottom w:val="0"/>
      <w:divBdr>
        <w:top w:val="none" w:sz="0" w:space="0" w:color="auto"/>
        <w:left w:val="none" w:sz="0" w:space="0" w:color="auto"/>
        <w:bottom w:val="none" w:sz="0" w:space="0" w:color="auto"/>
        <w:right w:val="none" w:sz="0" w:space="0" w:color="auto"/>
      </w:divBdr>
    </w:div>
    <w:div w:id="1399090825">
      <w:bodyDiv w:val="1"/>
      <w:marLeft w:val="0"/>
      <w:marRight w:val="0"/>
      <w:marTop w:val="0"/>
      <w:marBottom w:val="0"/>
      <w:divBdr>
        <w:top w:val="none" w:sz="0" w:space="0" w:color="auto"/>
        <w:left w:val="none" w:sz="0" w:space="0" w:color="auto"/>
        <w:bottom w:val="none" w:sz="0" w:space="0" w:color="auto"/>
        <w:right w:val="none" w:sz="0" w:space="0" w:color="auto"/>
      </w:divBdr>
    </w:div>
    <w:div w:id="1453284979">
      <w:bodyDiv w:val="1"/>
      <w:marLeft w:val="0"/>
      <w:marRight w:val="0"/>
      <w:marTop w:val="0"/>
      <w:marBottom w:val="0"/>
      <w:divBdr>
        <w:top w:val="none" w:sz="0" w:space="0" w:color="auto"/>
        <w:left w:val="none" w:sz="0" w:space="0" w:color="auto"/>
        <w:bottom w:val="none" w:sz="0" w:space="0" w:color="auto"/>
        <w:right w:val="none" w:sz="0" w:space="0" w:color="auto"/>
      </w:divBdr>
    </w:div>
    <w:div w:id="1734935504">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1794513867">
      <w:bodyDiv w:val="1"/>
      <w:marLeft w:val="0"/>
      <w:marRight w:val="0"/>
      <w:marTop w:val="0"/>
      <w:marBottom w:val="0"/>
      <w:divBdr>
        <w:top w:val="none" w:sz="0" w:space="0" w:color="auto"/>
        <w:left w:val="none" w:sz="0" w:space="0" w:color="auto"/>
        <w:bottom w:val="none" w:sz="0" w:space="0" w:color="auto"/>
        <w:right w:val="none" w:sz="0" w:space="0" w:color="auto"/>
      </w:divBdr>
    </w:div>
    <w:div w:id="1818570212">
      <w:bodyDiv w:val="1"/>
      <w:marLeft w:val="0"/>
      <w:marRight w:val="0"/>
      <w:marTop w:val="0"/>
      <w:marBottom w:val="0"/>
      <w:divBdr>
        <w:top w:val="none" w:sz="0" w:space="0" w:color="auto"/>
        <w:left w:val="none" w:sz="0" w:space="0" w:color="auto"/>
        <w:bottom w:val="none" w:sz="0" w:space="0" w:color="auto"/>
        <w:right w:val="none" w:sz="0" w:space="0" w:color="auto"/>
      </w:divBdr>
    </w:div>
    <w:div w:id="1977105184">
      <w:bodyDiv w:val="1"/>
      <w:marLeft w:val="0"/>
      <w:marRight w:val="0"/>
      <w:marTop w:val="0"/>
      <w:marBottom w:val="0"/>
      <w:divBdr>
        <w:top w:val="none" w:sz="0" w:space="0" w:color="auto"/>
        <w:left w:val="none" w:sz="0" w:space="0" w:color="auto"/>
        <w:bottom w:val="none" w:sz="0" w:space="0" w:color="auto"/>
        <w:right w:val="none" w:sz="0" w:space="0" w:color="auto"/>
      </w:divBdr>
    </w:div>
    <w:div w:id="21071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5F5B-9007-479B-ABCA-2F2BA8AB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Home</cp:lastModifiedBy>
  <cp:revision>2</cp:revision>
  <cp:lastPrinted>2023-11-30T04:21:00Z</cp:lastPrinted>
  <dcterms:created xsi:type="dcterms:W3CDTF">2024-11-28T07:36:00Z</dcterms:created>
  <dcterms:modified xsi:type="dcterms:W3CDTF">2024-11-28T07:36:00Z</dcterms:modified>
</cp:coreProperties>
</file>